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9B3AA" w14:textId="02416DDB" w:rsidR="00DF65D2" w:rsidRPr="000D3F90" w:rsidRDefault="000D3F90">
      <w:pPr>
        <w:rPr>
          <w:b/>
          <w:bCs/>
          <w:sz w:val="24"/>
          <w:szCs w:val="24"/>
        </w:rPr>
      </w:pPr>
      <w:r w:rsidRPr="000D3F90">
        <w:rPr>
          <w:b/>
          <w:bCs/>
          <w:sz w:val="24"/>
          <w:szCs w:val="24"/>
        </w:rPr>
        <w:t>Week 11</w:t>
      </w:r>
    </w:p>
    <w:p w14:paraId="23201891" w14:textId="67357C4D" w:rsidR="000D3F90" w:rsidRPr="000D3F90" w:rsidRDefault="000D3F90">
      <w:pPr>
        <w:rPr>
          <w:b/>
          <w:bCs/>
          <w:sz w:val="24"/>
          <w:szCs w:val="24"/>
        </w:rPr>
      </w:pPr>
      <w:r w:rsidRPr="000D3F90">
        <w:rPr>
          <w:b/>
          <w:bCs/>
          <w:sz w:val="24"/>
          <w:szCs w:val="24"/>
        </w:rPr>
        <w:t>Monday 1</w:t>
      </w:r>
      <w:r w:rsidRPr="000D3F90">
        <w:rPr>
          <w:b/>
          <w:bCs/>
          <w:sz w:val="24"/>
          <w:szCs w:val="24"/>
          <w:vertAlign w:val="superscript"/>
        </w:rPr>
        <w:t>st</w:t>
      </w:r>
      <w:r w:rsidRPr="000D3F90">
        <w:rPr>
          <w:b/>
          <w:bCs/>
          <w:sz w:val="24"/>
          <w:szCs w:val="24"/>
        </w:rPr>
        <w:t xml:space="preserve"> June 2020</w:t>
      </w:r>
    </w:p>
    <w:p w14:paraId="09EE7BBB" w14:textId="62CBF0BD" w:rsidR="000D3F90" w:rsidRDefault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Year 5 and 6 </w:t>
      </w:r>
      <w:r w:rsidRPr="000D3F90">
        <w:rPr>
          <w:b/>
          <w:bCs/>
          <w:sz w:val="24"/>
          <w:szCs w:val="24"/>
        </w:rPr>
        <w:t>Reading comprehension</w:t>
      </w:r>
    </w:p>
    <w:p w14:paraId="44DF7E4B" w14:textId="7DD663DC" w:rsidR="000D3F90" w:rsidRDefault="000D3F9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C43B3A" wp14:editId="43A50128">
            <wp:extent cx="8191500" cy="50301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14093" cy="50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E190" w14:textId="603846C4" w:rsidR="000D3F90" w:rsidRPr="000D3F90" w:rsidRDefault="000D3F90">
      <w:pPr>
        <w:rPr>
          <w:b/>
          <w:bCs/>
          <w:sz w:val="28"/>
          <w:szCs w:val="28"/>
        </w:rPr>
      </w:pPr>
      <w:r w:rsidRPr="000D3F90">
        <w:rPr>
          <w:b/>
          <w:bCs/>
          <w:sz w:val="28"/>
          <w:szCs w:val="28"/>
        </w:rPr>
        <w:lastRenderedPageBreak/>
        <w:t>Questions</w:t>
      </w:r>
    </w:p>
    <w:p w14:paraId="69FFA983" w14:textId="1DA54226" w:rsidR="000D3F90" w:rsidRPr="000D3F90" w:rsidRDefault="000D3F90">
      <w:pPr>
        <w:rPr>
          <w:b/>
          <w:bCs/>
          <w:color w:val="FF0000"/>
          <w:sz w:val="24"/>
          <w:szCs w:val="24"/>
        </w:rPr>
      </w:pPr>
      <w:r w:rsidRPr="000D3F90">
        <w:rPr>
          <w:b/>
          <w:bCs/>
          <w:color w:val="FF0000"/>
          <w:sz w:val="24"/>
          <w:szCs w:val="24"/>
        </w:rPr>
        <w:t>Year 5- Answer questions 1-7</w:t>
      </w:r>
    </w:p>
    <w:p w14:paraId="3C600533" w14:textId="5EA11EA8" w:rsidR="000D3F90" w:rsidRPr="000D3F90" w:rsidRDefault="000D3F90">
      <w:pPr>
        <w:rPr>
          <w:b/>
          <w:bCs/>
          <w:color w:val="FF0000"/>
          <w:sz w:val="24"/>
          <w:szCs w:val="24"/>
        </w:rPr>
      </w:pPr>
      <w:r w:rsidRPr="000D3F90">
        <w:rPr>
          <w:b/>
          <w:bCs/>
          <w:color w:val="FF0000"/>
          <w:sz w:val="24"/>
          <w:szCs w:val="24"/>
        </w:rPr>
        <w:t>Year 6- Answer questions 1-9</w:t>
      </w:r>
    </w:p>
    <w:p w14:paraId="34EB149F" w14:textId="0BF7A089" w:rsidR="000D3F90" w:rsidRDefault="000D3F90" w:rsidP="000D3F90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CEED808" wp14:editId="4D9FF144">
            <wp:extent cx="7924800" cy="449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F90">
        <w:rPr>
          <w:b/>
          <w:bCs/>
          <w:color w:val="FF0000"/>
          <w:sz w:val="28"/>
          <w:szCs w:val="28"/>
        </w:rPr>
        <w:t>Challenge: Write a short menu to describe the different food courses to be served at an imaginary Aztec feast.</w:t>
      </w:r>
    </w:p>
    <w:p w14:paraId="35D671A6" w14:textId="151F2AEE" w:rsidR="000D3F90" w:rsidRDefault="000D3F90" w:rsidP="000D3F90">
      <w:pPr>
        <w:rPr>
          <w:b/>
          <w:bCs/>
          <w:sz w:val="24"/>
          <w:szCs w:val="24"/>
        </w:rPr>
      </w:pPr>
      <w:r w:rsidRPr="000D3F90">
        <w:rPr>
          <w:b/>
          <w:bCs/>
          <w:sz w:val="24"/>
          <w:szCs w:val="24"/>
        </w:rPr>
        <w:lastRenderedPageBreak/>
        <w:t>Tuesday 2</w:t>
      </w:r>
      <w:r w:rsidRPr="000D3F90">
        <w:rPr>
          <w:b/>
          <w:bCs/>
          <w:sz w:val="24"/>
          <w:szCs w:val="24"/>
          <w:vertAlign w:val="superscript"/>
        </w:rPr>
        <w:t>nd</w:t>
      </w:r>
      <w:r w:rsidRPr="000D3F90">
        <w:rPr>
          <w:b/>
          <w:bCs/>
          <w:sz w:val="24"/>
          <w:szCs w:val="24"/>
        </w:rPr>
        <w:t xml:space="preserve"> June 2020</w:t>
      </w:r>
    </w:p>
    <w:p w14:paraId="67BEA6AE" w14:textId="26962412" w:rsidR="000D3F90" w:rsidRDefault="000D3F90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English SPAG</w:t>
      </w:r>
    </w:p>
    <w:p w14:paraId="68F28AB9" w14:textId="68A277B6" w:rsidR="000D3F90" w:rsidRDefault="00E447E9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Year 5</w:t>
      </w:r>
    </w:p>
    <w:p w14:paraId="768D93BE" w14:textId="77777777" w:rsidR="00E447E9" w:rsidRPr="00E447E9" w:rsidRDefault="00E447E9" w:rsidP="00E447E9">
      <w:pPr>
        <w:spacing w:after="100" w:afterAutospacing="1" w:line="240" w:lineRule="auto"/>
        <w:rPr>
          <w:rFonts w:ascii="Arial" w:eastAsia="Times New Roman" w:hAnsi="Arial" w:cs="Arial"/>
          <w:color w:val="231F20"/>
        </w:rPr>
      </w:pPr>
      <w:bookmarkStart w:id="0" w:name="_Hlk40883040"/>
      <w:r w:rsidRPr="00E447E9">
        <w:rPr>
          <w:rFonts w:ascii="Arial" w:eastAsia="Times New Roman" w:hAnsi="Arial" w:cs="Arial"/>
          <w:color w:val="231F20"/>
        </w:rPr>
        <w:t>Colons often introduce an explanation. The phrase that comes </w:t>
      </w:r>
      <w:r w:rsidRPr="00E447E9">
        <w:rPr>
          <w:rFonts w:ascii="Arial" w:eastAsia="Times New Roman" w:hAnsi="Arial" w:cs="Arial"/>
          <w:i/>
          <w:iCs/>
          <w:color w:val="231F20"/>
        </w:rPr>
        <w:t>after</w:t>
      </w:r>
      <w:r w:rsidRPr="00E447E9">
        <w:rPr>
          <w:rFonts w:ascii="Arial" w:eastAsia="Times New Roman" w:hAnsi="Arial" w:cs="Arial"/>
          <w:color w:val="231F20"/>
        </w:rPr>
        <w:t> the colon usually </w:t>
      </w:r>
      <w:r w:rsidRPr="00E447E9">
        <w:rPr>
          <w:rFonts w:ascii="Arial" w:eastAsia="Times New Roman" w:hAnsi="Arial" w:cs="Arial"/>
          <w:b/>
          <w:bCs/>
          <w:color w:val="231F20"/>
        </w:rPr>
        <w:t>explains</w:t>
      </w:r>
      <w:r w:rsidRPr="00E447E9">
        <w:rPr>
          <w:rFonts w:ascii="Arial" w:eastAsia="Times New Roman" w:hAnsi="Arial" w:cs="Arial"/>
          <w:color w:val="231F20"/>
        </w:rPr>
        <w:t> or </w:t>
      </w:r>
      <w:r w:rsidRPr="00E447E9">
        <w:rPr>
          <w:rFonts w:ascii="Arial" w:eastAsia="Times New Roman" w:hAnsi="Arial" w:cs="Arial"/>
          <w:b/>
          <w:bCs/>
          <w:color w:val="231F20"/>
        </w:rPr>
        <w:t>expands</w:t>
      </w:r>
      <w:r w:rsidRPr="00E447E9">
        <w:rPr>
          <w:rFonts w:ascii="Arial" w:eastAsia="Times New Roman" w:hAnsi="Arial" w:cs="Arial"/>
          <w:color w:val="231F20"/>
        </w:rPr>
        <w:t> on what came before it. It is also used before a </w:t>
      </w:r>
      <w:r w:rsidRPr="00E447E9">
        <w:rPr>
          <w:rFonts w:ascii="Arial" w:eastAsia="Times New Roman" w:hAnsi="Arial" w:cs="Arial"/>
          <w:b/>
          <w:bCs/>
          <w:color w:val="231F20"/>
        </w:rPr>
        <w:t>list</w:t>
      </w:r>
      <w:r w:rsidRPr="00E447E9">
        <w:rPr>
          <w:rFonts w:ascii="Arial" w:eastAsia="Times New Roman" w:hAnsi="Arial" w:cs="Arial"/>
          <w:color w:val="231F20"/>
        </w:rPr>
        <w:t>, </w:t>
      </w:r>
      <w:r w:rsidRPr="00E447E9">
        <w:rPr>
          <w:rFonts w:ascii="Arial" w:eastAsia="Times New Roman" w:hAnsi="Arial" w:cs="Arial"/>
          <w:b/>
          <w:bCs/>
          <w:color w:val="231F20"/>
        </w:rPr>
        <w:t>quotation</w:t>
      </w:r>
      <w:r w:rsidRPr="00E447E9">
        <w:rPr>
          <w:rFonts w:ascii="Arial" w:eastAsia="Times New Roman" w:hAnsi="Arial" w:cs="Arial"/>
          <w:color w:val="231F20"/>
        </w:rPr>
        <w:t>, </w:t>
      </w:r>
      <w:r w:rsidRPr="00E447E9">
        <w:rPr>
          <w:rFonts w:ascii="Arial" w:eastAsia="Times New Roman" w:hAnsi="Arial" w:cs="Arial"/>
          <w:b/>
          <w:bCs/>
          <w:color w:val="231F20"/>
        </w:rPr>
        <w:t>answer</w:t>
      </w:r>
      <w:r w:rsidRPr="00E447E9">
        <w:rPr>
          <w:rFonts w:ascii="Arial" w:eastAsia="Times New Roman" w:hAnsi="Arial" w:cs="Arial"/>
          <w:color w:val="231F20"/>
        </w:rPr>
        <w:t> or to provide </w:t>
      </w:r>
      <w:r w:rsidRPr="00E447E9">
        <w:rPr>
          <w:rFonts w:ascii="Arial" w:eastAsia="Times New Roman" w:hAnsi="Arial" w:cs="Arial"/>
          <w:b/>
          <w:bCs/>
          <w:color w:val="231F20"/>
        </w:rPr>
        <w:t>contrast</w:t>
      </w:r>
      <w:r w:rsidRPr="00E447E9">
        <w:rPr>
          <w:rFonts w:ascii="Arial" w:eastAsia="Times New Roman" w:hAnsi="Arial" w:cs="Arial"/>
          <w:color w:val="231F20"/>
        </w:rPr>
        <w:t>.</w:t>
      </w:r>
    </w:p>
    <w:p w14:paraId="3069DCB5" w14:textId="77777777" w:rsidR="00E447E9" w:rsidRPr="00E447E9" w:rsidRDefault="00E447E9" w:rsidP="00E447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31F20"/>
        </w:rPr>
      </w:pPr>
      <w:r w:rsidRPr="00E447E9">
        <w:rPr>
          <w:rFonts w:ascii="Arial" w:eastAsia="Times New Roman" w:hAnsi="Arial" w:cs="Arial"/>
          <w:b/>
          <w:bCs/>
          <w:color w:val="231F20"/>
        </w:rPr>
        <w:t>'Life is like a box of chocolates: you never know what you're gonna get.'</w:t>
      </w:r>
      <w:r w:rsidRPr="00E447E9">
        <w:rPr>
          <w:rFonts w:ascii="Arial" w:eastAsia="Times New Roman" w:hAnsi="Arial" w:cs="Arial"/>
          <w:color w:val="231F20"/>
        </w:rPr>
        <w:t> In this example from </w:t>
      </w:r>
      <w:r w:rsidRPr="00E447E9">
        <w:rPr>
          <w:rFonts w:ascii="Arial" w:eastAsia="Times New Roman" w:hAnsi="Arial" w:cs="Arial"/>
          <w:i/>
          <w:iCs/>
          <w:color w:val="231F20"/>
        </w:rPr>
        <w:t>Forrest Gump</w:t>
      </w:r>
      <w:r w:rsidRPr="00E447E9">
        <w:rPr>
          <w:rFonts w:ascii="Arial" w:eastAsia="Times New Roman" w:hAnsi="Arial" w:cs="Arial"/>
          <w:color w:val="231F20"/>
        </w:rPr>
        <w:t>, the phrase that follows the colon explains why life is like a box of chocolates.</w:t>
      </w:r>
    </w:p>
    <w:p w14:paraId="3BD76320" w14:textId="48234516" w:rsidR="00E447E9" w:rsidRPr="00D00A0C" w:rsidRDefault="00E447E9" w:rsidP="000D3F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31F20"/>
        </w:rPr>
      </w:pPr>
      <w:r w:rsidRPr="00E447E9">
        <w:rPr>
          <w:rFonts w:ascii="Arial" w:eastAsia="Times New Roman" w:hAnsi="Arial" w:cs="Arial"/>
          <w:b/>
          <w:bCs/>
          <w:color w:val="231F20"/>
        </w:rPr>
        <w:t>'I love watching films after school: comedies are my favourite.'</w:t>
      </w:r>
      <w:r w:rsidRPr="00E447E9">
        <w:rPr>
          <w:rFonts w:ascii="Arial" w:eastAsia="Times New Roman" w:hAnsi="Arial" w:cs="Arial"/>
          <w:color w:val="231F20"/>
        </w:rPr>
        <w:t> The phrase that follows the colon here expands on what the person loves about watching films.</w:t>
      </w:r>
    </w:p>
    <w:bookmarkEnd w:id="0"/>
    <w:p w14:paraId="49EDD00B" w14:textId="3D641E0F" w:rsidR="00E447E9" w:rsidRDefault="00E447E9" w:rsidP="000D3F9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E1EBF5" wp14:editId="3C2CD962">
            <wp:extent cx="8229600" cy="3571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8765" w14:textId="77777777" w:rsidR="00D00A0C" w:rsidRDefault="00D00A0C" w:rsidP="000D3F90">
      <w:pPr>
        <w:rPr>
          <w:b/>
          <w:bCs/>
          <w:sz w:val="24"/>
          <w:szCs w:val="24"/>
        </w:rPr>
      </w:pPr>
    </w:p>
    <w:p w14:paraId="6C9D8BA1" w14:textId="3B4C9C65" w:rsidR="000D3F90" w:rsidRDefault="00E447E9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Year 6</w:t>
      </w:r>
    </w:p>
    <w:p w14:paraId="61A87C8A" w14:textId="77777777" w:rsidR="008C6486" w:rsidRPr="00E447E9" w:rsidRDefault="008C6486" w:rsidP="008C6486">
      <w:pPr>
        <w:spacing w:after="100" w:afterAutospacing="1" w:line="240" w:lineRule="auto"/>
        <w:rPr>
          <w:rFonts w:ascii="Arial" w:eastAsia="Times New Roman" w:hAnsi="Arial" w:cs="Arial"/>
          <w:color w:val="231F20"/>
        </w:rPr>
      </w:pPr>
      <w:r w:rsidRPr="00E447E9">
        <w:rPr>
          <w:rFonts w:ascii="Arial" w:eastAsia="Times New Roman" w:hAnsi="Arial" w:cs="Arial"/>
          <w:color w:val="231F20"/>
        </w:rPr>
        <w:t>Colons often introduce an explanation. The phrase that comes </w:t>
      </w:r>
      <w:r w:rsidRPr="00E447E9">
        <w:rPr>
          <w:rFonts w:ascii="Arial" w:eastAsia="Times New Roman" w:hAnsi="Arial" w:cs="Arial"/>
          <w:i/>
          <w:iCs/>
          <w:color w:val="231F20"/>
        </w:rPr>
        <w:t>after</w:t>
      </w:r>
      <w:r w:rsidRPr="00E447E9">
        <w:rPr>
          <w:rFonts w:ascii="Arial" w:eastAsia="Times New Roman" w:hAnsi="Arial" w:cs="Arial"/>
          <w:color w:val="231F20"/>
        </w:rPr>
        <w:t> the colon usually </w:t>
      </w:r>
      <w:r w:rsidRPr="00E447E9">
        <w:rPr>
          <w:rFonts w:ascii="Arial" w:eastAsia="Times New Roman" w:hAnsi="Arial" w:cs="Arial"/>
          <w:b/>
          <w:bCs/>
          <w:color w:val="231F20"/>
        </w:rPr>
        <w:t>explains</w:t>
      </w:r>
      <w:r w:rsidRPr="00E447E9">
        <w:rPr>
          <w:rFonts w:ascii="Arial" w:eastAsia="Times New Roman" w:hAnsi="Arial" w:cs="Arial"/>
          <w:color w:val="231F20"/>
        </w:rPr>
        <w:t> or </w:t>
      </w:r>
      <w:r w:rsidRPr="00E447E9">
        <w:rPr>
          <w:rFonts w:ascii="Arial" w:eastAsia="Times New Roman" w:hAnsi="Arial" w:cs="Arial"/>
          <w:b/>
          <w:bCs/>
          <w:color w:val="231F20"/>
        </w:rPr>
        <w:t>expands</w:t>
      </w:r>
      <w:r w:rsidRPr="00E447E9">
        <w:rPr>
          <w:rFonts w:ascii="Arial" w:eastAsia="Times New Roman" w:hAnsi="Arial" w:cs="Arial"/>
          <w:color w:val="231F20"/>
        </w:rPr>
        <w:t> on what came before it. It is also used before a </w:t>
      </w:r>
      <w:r w:rsidRPr="00E447E9">
        <w:rPr>
          <w:rFonts w:ascii="Arial" w:eastAsia="Times New Roman" w:hAnsi="Arial" w:cs="Arial"/>
          <w:b/>
          <w:bCs/>
          <w:color w:val="231F20"/>
        </w:rPr>
        <w:t>list</w:t>
      </w:r>
      <w:r w:rsidRPr="00E447E9">
        <w:rPr>
          <w:rFonts w:ascii="Arial" w:eastAsia="Times New Roman" w:hAnsi="Arial" w:cs="Arial"/>
          <w:color w:val="231F20"/>
        </w:rPr>
        <w:t>, </w:t>
      </w:r>
      <w:r w:rsidRPr="00E447E9">
        <w:rPr>
          <w:rFonts w:ascii="Arial" w:eastAsia="Times New Roman" w:hAnsi="Arial" w:cs="Arial"/>
          <w:b/>
          <w:bCs/>
          <w:color w:val="231F20"/>
        </w:rPr>
        <w:t>quotation</w:t>
      </w:r>
      <w:r w:rsidRPr="00E447E9">
        <w:rPr>
          <w:rFonts w:ascii="Arial" w:eastAsia="Times New Roman" w:hAnsi="Arial" w:cs="Arial"/>
          <w:color w:val="231F20"/>
        </w:rPr>
        <w:t>, </w:t>
      </w:r>
      <w:r w:rsidRPr="00E447E9">
        <w:rPr>
          <w:rFonts w:ascii="Arial" w:eastAsia="Times New Roman" w:hAnsi="Arial" w:cs="Arial"/>
          <w:b/>
          <w:bCs/>
          <w:color w:val="231F20"/>
        </w:rPr>
        <w:t>answer</w:t>
      </w:r>
      <w:r w:rsidRPr="00E447E9">
        <w:rPr>
          <w:rFonts w:ascii="Arial" w:eastAsia="Times New Roman" w:hAnsi="Arial" w:cs="Arial"/>
          <w:color w:val="231F20"/>
        </w:rPr>
        <w:t> or to provide </w:t>
      </w:r>
      <w:r w:rsidRPr="00E447E9">
        <w:rPr>
          <w:rFonts w:ascii="Arial" w:eastAsia="Times New Roman" w:hAnsi="Arial" w:cs="Arial"/>
          <w:b/>
          <w:bCs/>
          <w:color w:val="231F20"/>
        </w:rPr>
        <w:t>contrast</w:t>
      </w:r>
      <w:r w:rsidRPr="00E447E9">
        <w:rPr>
          <w:rFonts w:ascii="Arial" w:eastAsia="Times New Roman" w:hAnsi="Arial" w:cs="Arial"/>
          <w:color w:val="231F20"/>
        </w:rPr>
        <w:t>.</w:t>
      </w:r>
    </w:p>
    <w:p w14:paraId="17BEB22C" w14:textId="77777777" w:rsidR="008C6486" w:rsidRPr="00E447E9" w:rsidRDefault="008C6486" w:rsidP="008C64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31F20"/>
        </w:rPr>
      </w:pPr>
      <w:r w:rsidRPr="00E447E9">
        <w:rPr>
          <w:rFonts w:ascii="Arial" w:eastAsia="Times New Roman" w:hAnsi="Arial" w:cs="Arial"/>
          <w:b/>
          <w:bCs/>
          <w:color w:val="231F20"/>
        </w:rPr>
        <w:t>'Life is like a box of chocolates: you never know what you're gonna get.'</w:t>
      </w:r>
      <w:r w:rsidRPr="00E447E9">
        <w:rPr>
          <w:rFonts w:ascii="Arial" w:eastAsia="Times New Roman" w:hAnsi="Arial" w:cs="Arial"/>
          <w:color w:val="231F20"/>
        </w:rPr>
        <w:t> In this example from </w:t>
      </w:r>
      <w:r w:rsidRPr="00E447E9">
        <w:rPr>
          <w:rFonts w:ascii="Arial" w:eastAsia="Times New Roman" w:hAnsi="Arial" w:cs="Arial"/>
          <w:i/>
          <w:iCs/>
          <w:color w:val="231F20"/>
        </w:rPr>
        <w:t>Forrest Gump</w:t>
      </w:r>
      <w:r w:rsidRPr="00E447E9">
        <w:rPr>
          <w:rFonts w:ascii="Arial" w:eastAsia="Times New Roman" w:hAnsi="Arial" w:cs="Arial"/>
          <w:color w:val="231F20"/>
        </w:rPr>
        <w:t>, the phrase that follows the colon explains why life is like a box of chocolates.</w:t>
      </w:r>
    </w:p>
    <w:p w14:paraId="0518AADB" w14:textId="6068715E" w:rsidR="008C6486" w:rsidRPr="008C6486" w:rsidRDefault="008C6486" w:rsidP="000D3F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31F20"/>
        </w:rPr>
      </w:pPr>
      <w:r w:rsidRPr="00E447E9">
        <w:rPr>
          <w:rFonts w:ascii="Arial" w:eastAsia="Times New Roman" w:hAnsi="Arial" w:cs="Arial"/>
          <w:b/>
          <w:bCs/>
          <w:color w:val="231F20"/>
        </w:rPr>
        <w:t>'I love watching films after school: comedies are my favourite.'</w:t>
      </w:r>
      <w:r w:rsidRPr="00E447E9">
        <w:rPr>
          <w:rFonts w:ascii="Arial" w:eastAsia="Times New Roman" w:hAnsi="Arial" w:cs="Arial"/>
          <w:color w:val="231F20"/>
        </w:rPr>
        <w:t> The phrase that follows the colon here expands on what the person loves about watching films.</w:t>
      </w:r>
    </w:p>
    <w:p w14:paraId="525369FD" w14:textId="77777777" w:rsidR="008C6486" w:rsidRDefault="00E447E9" w:rsidP="000D3F9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68E46B" wp14:editId="095D07B3">
            <wp:extent cx="8229600" cy="3781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46AB" w14:textId="0C69CFBE" w:rsidR="000D3F90" w:rsidRDefault="000D3F90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Wednesday 3</w:t>
      </w:r>
      <w:r w:rsidRPr="000D3F90">
        <w:rPr>
          <w:b/>
          <w:bCs/>
          <w:sz w:val="24"/>
          <w:szCs w:val="24"/>
          <w:vertAlign w:val="superscript"/>
        </w:rPr>
        <w:t>rd</w:t>
      </w:r>
      <w:r>
        <w:rPr>
          <w:b/>
          <w:bCs/>
          <w:sz w:val="24"/>
          <w:szCs w:val="24"/>
        </w:rPr>
        <w:t xml:space="preserve"> June 2020</w:t>
      </w:r>
    </w:p>
    <w:p w14:paraId="5124A573" w14:textId="0E28EB9A" w:rsidR="000D3F90" w:rsidRDefault="000D3F90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English Writing</w:t>
      </w:r>
    </w:p>
    <w:p w14:paraId="71A2C802" w14:textId="6529AB19" w:rsidR="008C6486" w:rsidRPr="008C6486" w:rsidRDefault="008C6486" w:rsidP="000D3F90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D6E2EB" wp14:editId="226E90EC">
            <wp:simplePos x="0" y="0"/>
            <wp:positionH relativeFrom="column">
              <wp:posOffset>-476885</wp:posOffset>
            </wp:positionH>
            <wp:positionV relativeFrom="paragraph">
              <wp:posOffset>414655</wp:posOffset>
            </wp:positionV>
            <wp:extent cx="580072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704140" wp14:editId="62B693F2">
            <wp:simplePos x="0" y="0"/>
            <wp:positionH relativeFrom="column">
              <wp:posOffset>5638800</wp:posOffset>
            </wp:positionH>
            <wp:positionV relativeFrom="paragraph">
              <wp:posOffset>309880</wp:posOffset>
            </wp:positionV>
            <wp:extent cx="2533650" cy="53244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C6486">
        <w:rPr>
          <w:b/>
          <w:bCs/>
          <w:sz w:val="32"/>
          <w:szCs w:val="32"/>
        </w:rPr>
        <w:t>Writing a review</w:t>
      </w:r>
    </w:p>
    <w:p w14:paraId="075595E1" w14:textId="79C4EF5B" w:rsidR="008C6486" w:rsidRDefault="008C6486" w:rsidP="000D3F90">
      <w:pPr>
        <w:rPr>
          <w:b/>
          <w:bCs/>
          <w:sz w:val="24"/>
          <w:szCs w:val="24"/>
        </w:rPr>
      </w:pPr>
    </w:p>
    <w:p w14:paraId="2D036539" w14:textId="325BFEC1" w:rsidR="000D3F90" w:rsidRDefault="000D3F90" w:rsidP="000D3F90">
      <w:pPr>
        <w:rPr>
          <w:b/>
          <w:bCs/>
          <w:sz w:val="24"/>
          <w:szCs w:val="24"/>
        </w:rPr>
      </w:pPr>
    </w:p>
    <w:p w14:paraId="4F57176F" w14:textId="199817C4" w:rsidR="000D3F90" w:rsidRDefault="000D3F90" w:rsidP="000D3F90">
      <w:pPr>
        <w:rPr>
          <w:b/>
          <w:bCs/>
          <w:sz w:val="24"/>
          <w:szCs w:val="24"/>
        </w:rPr>
      </w:pPr>
    </w:p>
    <w:p w14:paraId="14624562" w14:textId="190C7A39" w:rsidR="000D3F90" w:rsidRDefault="000D3F90" w:rsidP="000D3F90">
      <w:pPr>
        <w:rPr>
          <w:b/>
          <w:bCs/>
          <w:sz w:val="24"/>
          <w:szCs w:val="24"/>
        </w:rPr>
      </w:pPr>
    </w:p>
    <w:p w14:paraId="0EB9AA56" w14:textId="03C85F9E" w:rsidR="000D3F90" w:rsidRDefault="000D3F90" w:rsidP="000D3F90">
      <w:pPr>
        <w:rPr>
          <w:b/>
          <w:bCs/>
          <w:sz w:val="24"/>
          <w:szCs w:val="24"/>
        </w:rPr>
      </w:pPr>
    </w:p>
    <w:p w14:paraId="3908D09E" w14:textId="22381B49" w:rsidR="000D3F90" w:rsidRDefault="000D3F90" w:rsidP="000D3F90">
      <w:pPr>
        <w:rPr>
          <w:b/>
          <w:bCs/>
          <w:sz w:val="24"/>
          <w:szCs w:val="24"/>
        </w:rPr>
      </w:pPr>
    </w:p>
    <w:p w14:paraId="49FF4111" w14:textId="5C0C84EC" w:rsidR="008C6486" w:rsidRPr="008C6486" w:rsidRDefault="008C6486" w:rsidP="000D3F90">
      <w:pPr>
        <w:rPr>
          <w:b/>
          <w:bCs/>
          <w:sz w:val="24"/>
          <w:szCs w:val="24"/>
        </w:rPr>
      </w:pPr>
      <w:r w:rsidRPr="008C6486">
        <w:rPr>
          <w:b/>
          <w:bCs/>
          <w:sz w:val="24"/>
          <w:szCs w:val="24"/>
        </w:rPr>
        <w:t>Please click on this link for more ideas about how to write a review:</w:t>
      </w:r>
    </w:p>
    <w:p w14:paraId="5D7B89D9" w14:textId="67543EC1" w:rsidR="000D3F90" w:rsidRDefault="00707A7B" w:rsidP="000D3F90">
      <w:hyperlink r:id="rId11" w:history="1">
        <w:r w:rsidR="008C6486" w:rsidRPr="008B7697">
          <w:rPr>
            <w:rStyle w:val="Hyperlink"/>
          </w:rPr>
          <w:t>https://www.bbc.co.uk/bitesize/guides/zqt7k7h/revision/2</w:t>
        </w:r>
      </w:hyperlink>
    </w:p>
    <w:p w14:paraId="25F856F8" w14:textId="432D2E4D" w:rsidR="008C6486" w:rsidRDefault="008C6486" w:rsidP="000D3F90"/>
    <w:p w14:paraId="6E6B2C64" w14:textId="77777777" w:rsidR="008C6486" w:rsidRDefault="008C6486" w:rsidP="000D3F90">
      <w:pPr>
        <w:rPr>
          <w:b/>
          <w:bCs/>
          <w:color w:val="FF0000"/>
          <w:sz w:val="28"/>
          <w:szCs w:val="28"/>
        </w:rPr>
      </w:pPr>
      <w:r w:rsidRPr="008C6486">
        <w:rPr>
          <w:b/>
          <w:bCs/>
          <w:color w:val="FF0000"/>
          <w:sz w:val="28"/>
          <w:szCs w:val="28"/>
        </w:rPr>
        <w:t>If you have not watched a film at home, then please write a review on one</w:t>
      </w:r>
    </w:p>
    <w:p w14:paraId="0B6263AA" w14:textId="2092DD2F" w:rsidR="008C6486" w:rsidRPr="008C6486" w:rsidRDefault="008C6486" w:rsidP="000D3F90">
      <w:pPr>
        <w:rPr>
          <w:b/>
          <w:bCs/>
          <w:color w:val="FF0000"/>
          <w:sz w:val="28"/>
          <w:szCs w:val="28"/>
        </w:rPr>
      </w:pPr>
      <w:r w:rsidRPr="008C6486">
        <w:rPr>
          <w:b/>
          <w:bCs/>
          <w:color w:val="FF0000"/>
          <w:sz w:val="28"/>
          <w:szCs w:val="28"/>
        </w:rPr>
        <w:t>of the films you have watched in school.</w:t>
      </w:r>
    </w:p>
    <w:p w14:paraId="08CD42BF" w14:textId="4586406D" w:rsidR="000D3F90" w:rsidRDefault="000D3F90" w:rsidP="000D3F90">
      <w:pPr>
        <w:rPr>
          <w:b/>
          <w:bCs/>
          <w:sz w:val="24"/>
          <w:szCs w:val="24"/>
        </w:rPr>
      </w:pPr>
    </w:p>
    <w:p w14:paraId="4A62616D" w14:textId="3B40658B" w:rsidR="000D3F90" w:rsidRDefault="000D3F90" w:rsidP="000D3F90">
      <w:pPr>
        <w:rPr>
          <w:b/>
          <w:bCs/>
          <w:sz w:val="24"/>
          <w:szCs w:val="24"/>
        </w:rPr>
      </w:pPr>
    </w:p>
    <w:p w14:paraId="30846242" w14:textId="61BA52DE" w:rsidR="000D3F90" w:rsidRDefault="000D3F90" w:rsidP="000D3F90">
      <w:pPr>
        <w:rPr>
          <w:b/>
          <w:bCs/>
          <w:sz w:val="24"/>
          <w:szCs w:val="24"/>
        </w:rPr>
      </w:pPr>
    </w:p>
    <w:p w14:paraId="440A0722" w14:textId="4FC08030" w:rsidR="000D3F90" w:rsidRDefault="000D3F90" w:rsidP="000D3F90">
      <w:pPr>
        <w:rPr>
          <w:b/>
          <w:bCs/>
          <w:sz w:val="24"/>
          <w:szCs w:val="24"/>
        </w:rPr>
      </w:pPr>
    </w:p>
    <w:p w14:paraId="27028D4D" w14:textId="27F390FA" w:rsidR="000D3F90" w:rsidRDefault="000D3F90" w:rsidP="000D3F90">
      <w:pPr>
        <w:rPr>
          <w:b/>
          <w:bCs/>
          <w:sz w:val="24"/>
          <w:szCs w:val="24"/>
        </w:rPr>
      </w:pPr>
    </w:p>
    <w:p w14:paraId="460D7DAB" w14:textId="0E9AE177" w:rsidR="000D3F90" w:rsidRDefault="000D3F90" w:rsidP="000D3F90">
      <w:pPr>
        <w:rPr>
          <w:b/>
          <w:bCs/>
          <w:sz w:val="24"/>
          <w:szCs w:val="24"/>
        </w:rPr>
      </w:pPr>
    </w:p>
    <w:p w14:paraId="36D9180F" w14:textId="414DB96B" w:rsidR="000D3F90" w:rsidRDefault="000D3F90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Thursday 4</w:t>
      </w:r>
      <w:r w:rsidRPr="000D3F90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June 2020</w:t>
      </w:r>
    </w:p>
    <w:p w14:paraId="5DCF18E8" w14:textId="00824EB6" w:rsidR="000D3F90" w:rsidRDefault="000D3F90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Spellings</w:t>
      </w:r>
    </w:p>
    <w:p w14:paraId="22124841" w14:textId="11DA781D" w:rsidR="000D3F90" w:rsidRDefault="00EB550E" w:rsidP="000D3F9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519CE9" wp14:editId="2B2A53B8">
            <wp:extent cx="7820025" cy="4876165"/>
            <wp:effectExtent l="0" t="0" r="952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25874" cy="48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A1D8" w14:textId="4ED37C83" w:rsidR="00EB550E" w:rsidRDefault="00EB550E" w:rsidP="000D3F90">
      <w:pPr>
        <w:rPr>
          <w:b/>
          <w:bCs/>
          <w:sz w:val="24"/>
          <w:szCs w:val="24"/>
        </w:rPr>
      </w:pPr>
    </w:p>
    <w:p w14:paraId="225C8B67" w14:textId="0EFA53E4" w:rsidR="00EB550E" w:rsidRDefault="00EB550E" w:rsidP="000D3F9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711A96" wp14:editId="7215AE47">
            <wp:extent cx="8220075" cy="5219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C56F" w14:textId="5E845565" w:rsidR="000D3F90" w:rsidRPr="00707A7B" w:rsidRDefault="0074535B" w:rsidP="00707A7B">
      <w:pPr>
        <w:widowControl w:val="0"/>
        <w:spacing w:after="0" w:line="240" w:lineRule="auto"/>
        <w:rPr>
          <w:rFonts w:eastAsia="Times New Roman" w:cstheme="minorHAnsi"/>
          <w:b/>
          <w:color w:val="FF0000"/>
          <w:kern w:val="28"/>
          <w:sz w:val="28"/>
          <w:szCs w:val="28"/>
          <w:lang w:eastAsia="en-GB"/>
          <w14:cntxtAlts/>
        </w:rPr>
      </w:pPr>
      <w:r w:rsidRPr="00745E6A">
        <w:rPr>
          <w:rFonts w:eastAsia="Times New Roman" w:cstheme="minorHAnsi"/>
          <w:b/>
          <w:color w:val="FF0000"/>
          <w:kern w:val="28"/>
          <w:sz w:val="28"/>
          <w:szCs w:val="28"/>
          <w:lang w:eastAsia="en-GB"/>
          <w14:cntxtAlts/>
        </w:rPr>
        <w:t>Now write a sentence using each word that you corrected. Make sure the word is written in the correct context</w:t>
      </w:r>
    </w:p>
    <w:p w14:paraId="0B2C9E98" w14:textId="2EC78058" w:rsidR="000D3F90" w:rsidRDefault="000D3F90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Friday 5</w:t>
      </w:r>
      <w:r w:rsidRPr="000D3F90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June 2020</w:t>
      </w:r>
    </w:p>
    <w:p w14:paraId="369381DE" w14:textId="09365185" w:rsidR="000D3F90" w:rsidRDefault="000D3F90" w:rsidP="000D3F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Reading comprehension</w:t>
      </w:r>
    </w:p>
    <w:p w14:paraId="03E1FFA9" w14:textId="2ADE0095" w:rsidR="000D3F90" w:rsidRDefault="000D3F90" w:rsidP="000D3F90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D1827A7" wp14:editId="7FF1AF9E">
            <wp:extent cx="8229600" cy="509656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1003" cy="50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5E1C" w14:textId="77777777" w:rsidR="00BA3311" w:rsidRPr="000D3F90" w:rsidRDefault="00BA3311" w:rsidP="00BA3311">
      <w:pPr>
        <w:rPr>
          <w:b/>
          <w:bCs/>
          <w:sz w:val="28"/>
          <w:szCs w:val="28"/>
        </w:rPr>
      </w:pPr>
      <w:r w:rsidRPr="000D3F90">
        <w:rPr>
          <w:b/>
          <w:bCs/>
          <w:sz w:val="28"/>
          <w:szCs w:val="28"/>
        </w:rPr>
        <w:lastRenderedPageBreak/>
        <w:t>Questions</w:t>
      </w:r>
    </w:p>
    <w:p w14:paraId="49CA5CDF" w14:textId="77777777" w:rsidR="00BA3311" w:rsidRPr="000D3F90" w:rsidRDefault="00BA3311" w:rsidP="00BA3311">
      <w:pPr>
        <w:rPr>
          <w:b/>
          <w:bCs/>
          <w:color w:val="FF0000"/>
          <w:sz w:val="24"/>
          <w:szCs w:val="24"/>
        </w:rPr>
      </w:pPr>
      <w:r w:rsidRPr="000D3F90">
        <w:rPr>
          <w:b/>
          <w:bCs/>
          <w:color w:val="FF0000"/>
          <w:sz w:val="24"/>
          <w:szCs w:val="24"/>
        </w:rPr>
        <w:t>Year 5- Answer questions 1-7</w:t>
      </w:r>
    </w:p>
    <w:p w14:paraId="4A281249" w14:textId="5116818F" w:rsidR="00BA3311" w:rsidRPr="00BA3311" w:rsidRDefault="00BA3311" w:rsidP="000D3F90">
      <w:pPr>
        <w:rPr>
          <w:b/>
          <w:bCs/>
          <w:color w:val="FF0000"/>
          <w:sz w:val="24"/>
          <w:szCs w:val="24"/>
        </w:rPr>
      </w:pPr>
      <w:r w:rsidRPr="000D3F90">
        <w:rPr>
          <w:b/>
          <w:bCs/>
          <w:color w:val="FF0000"/>
          <w:sz w:val="24"/>
          <w:szCs w:val="24"/>
        </w:rPr>
        <w:t>Year 6- Answer questions 1-9</w:t>
      </w:r>
    </w:p>
    <w:p w14:paraId="36CEA6DB" w14:textId="4DFEE820" w:rsidR="00BA3311" w:rsidRPr="00BA3311" w:rsidRDefault="00BA3311" w:rsidP="000D3F90">
      <w:pPr>
        <w:rPr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71BFE06" wp14:editId="0B469B6C">
            <wp:extent cx="7724775" cy="441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BC9D" w14:textId="3B6507E3" w:rsidR="000D3F90" w:rsidRPr="00BA3311" w:rsidRDefault="00BA3311" w:rsidP="000D3F90">
      <w:pPr>
        <w:rPr>
          <w:b/>
          <w:bCs/>
          <w:noProof/>
          <w:color w:val="FF0000"/>
          <w:sz w:val="28"/>
          <w:szCs w:val="28"/>
        </w:rPr>
      </w:pPr>
      <w:r w:rsidRPr="00BA3311">
        <w:rPr>
          <w:b/>
          <w:bCs/>
          <w:noProof/>
          <w:color w:val="FF0000"/>
          <w:sz w:val="28"/>
          <w:szCs w:val="28"/>
        </w:rPr>
        <w:t>Challenge: Imagine you are a maid or a servant in a large Victorian house. Write a timetable for your long day fitting in as many jobs as you can.</w:t>
      </w:r>
    </w:p>
    <w:sectPr w:rsidR="000D3F90" w:rsidRPr="00BA3311" w:rsidSect="000D3F9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E4459"/>
    <w:multiLevelType w:val="multilevel"/>
    <w:tmpl w:val="8B2E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90"/>
    <w:rsid w:val="000D3F90"/>
    <w:rsid w:val="00707A7B"/>
    <w:rsid w:val="0074535B"/>
    <w:rsid w:val="008C6486"/>
    <w:rsid w:val="00BA3311"/>
    <w:rsid w:val="00D00A0C"/>
    <w:rsid w:val="00DF65D2"/>
    <w:rsid w:val="00E447E9"/>
    <w:rsid w:val="00EB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17A82"/>
  <w15:chartTrackingRefBased/>
  <w15:docId w15:val="{BD8A5731-3EC7-4999-907C-1D636D00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4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19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bc.co.uk/bitesize/guides/zqt7k7h/revision/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6</cp:revision>
  <dcterms:created xsi:type="dcterms:W3CDTF">2020-05-20T12:00:00Z</dcterms:created>
  <dcterms:modified xsi:type="dcterms:W3CDTF">2020-05-21T14:06:00Z</dcterms:modified>
</cp:coreProperties>
</file>