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B25F6" w14:textId="77777777" w:rsidR="00A50503" w:rsidRPr="00052531" w:rsidRDefault="00A50503" w:rsidP="00B11DBA">
      <w:pPr>
        <w:rPr>
          <w:rFonts w:ascii="Arial" w:eastAsiaTheme="minorEastAsia" w:hAnsi="Arial" w:cs="Arial"/>
          <w:b/>
          <w:color w:val="000000" w:themeColor="text1"/>
          <w:sz w:val="2"/>
          <w:lang w:val="en-US" w:eastAsia="ja-JP"/>
        </w:rPr>
      </w:pPr>
    </w:p>
    <w:p w14:paraId="7B0613FA" w14:textId="7B9CFC7E" w:rsidR="00D47761" w:rsidRPr="00052531" w:rsidRDefault="004362E3" w:rsidP="00B11DBA">
      <w:pPr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</w:pPr>
      <w:bookmarkStart w:id="0" w:name="_Hlk517269128"/>
      <w:r w:rsidRPr="00052531"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  <w:t xml:space="preserve">Coronavirus (COVID-19): </w:t>
      </w:r>
      <w:r w:rsidR="00052531" w:rsidRPr="00052531"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  <w:t xml:space="preserve">Buttercup Primary school </w:t>
      </w:r>
      <w:r w:rsidR="001B2279" w:rsidRPr="00052531"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  <w:t xml:space="preserve">return to school safeguarding considerations </w:t>
      </w:r>
      <w:r w:rsidR="002B32C7" w:rsidRPr="00052531"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  <w:t>for</w:t>
      </w:r>
      <w:r w:rsidRPr="00052531"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  <w:t xml:space="preserve"> </w:t>
      </w:r>
      <w:r w:rsidR="001B2279" w:rsidRPr="00052531"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  <w:t xml:space="preserve">vulnerable </w:t>
      </w:r>
      <w:proofErr w:type="gramStart"/>
      <w:r w:rsidRPr="00052531"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  <w:t>pupils</w:t>
      </w:r>
      <w:proofErr w:type="gramEnd"/>
      <w:r w:rsidR="001B2279" w:rsidRPr="00052531"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  <w:t xml:space="preserve"> </w:t>
      </w:r>
      <w:r w:rsidRPr="00052531"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  <w:t>risk assessment</w:t>
      </w:r>
      <w:bookmarkEnd w:id="0"/>
      <w:r w:rsidR="00052531" w:rsidRPr="00052531"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39"/>
        <w:gridCol w:w="4643"/>
      </w:tblGrid>
      <w:tr w:rsidR="00052531" w:rsidRPr="00052531" w14:paraId="1DDA3883" w14:textId="77777777" w:rsidTr="00C340D6">
        <w:tc>
          <w:tcPr>
            <w:tcW w:w="4724" w:type="dxa"/>
            <w:vAlign w:val="center"/>
          </w:tcPr>
          <w:p w14:paraId="33394B24" w14:textId="5ABAFFE5" w:rsidR="00D47761" w:rsidRPr="00052531" w:rsidRDefault="00D47761" w:rsidP="00B11DB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Assessment conducted </w:t>
            </w:r>
            <w:proofErr w:type="gramStart"/>
            <w:r w:rsidRPr="00052531">
              <w:rPr>
                <w:rFonts w:ascii="Arial" w:hAnsi="Arial" w:cs="Arial"/>
                <w:color w:val="000000" w:themeColor="text1"/>
              </w:rPr>
              <w:t>by:</w:t>
            </w:r>
            <w:proofErr w:type="gramEnd"/>
            <w:r w:rsidRPr="0005253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52531" w:rsidRPr="00052531">
              <w:rPr>
                <w:rFonts w:ascii="Arial" w:hAnsi="Arial" w:cs="Arial"/>
                <w:color w:val="000000" w:themeColor="text1"/>
              </w:rPr>
              <w:t>Rena Begum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7E84" w14:textId="69F9F631" w:rsidR="00D47761" w:rsidRPr="00052531" w:rsidRDefault="00D47761" w:rsidP="00B11DB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Job title: </w:t>
            </w:r>
            <w:r w:rsidR="00052531" w:rsidRPr="00052531">
              <w:rPr>
                <w:rFonts w:ascii="Arial" w:hAnsi="Arial" w:cs="Arial"/>
                <w:color w:val="000000" w:themeColor="text1"/>
              </w:rPr>
              <w:t xml:space="preserve">Headteacher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7103" w14:textId="13D3DDB8" w:rsidR="00D47761" w:rsidRPr="00052531" w:rsidRDefault="00D47761" w:rsidP="00B11DBA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Covered by this assessment: </w:t>
            </w:r>
            <w:r w:rsidR="001C24C6" w:rsidRPr="00052531">
              <w:rPr>
                <w:rFonts w:ascii="Arial" w:hAnsi="Arial" w:cs="Arial"/>
                <w:color w:val="000000" w:themeColor="text1"/>
              </w:rPr>
              <w:t xml:space="preserve">staff, </w:t>
            </w:r>
            <w:r w:rsidR="00D83116" w:rsidRPr="00052531">
              <w:rPr>
                <w:rFonts w:ascii="Arial" w:hAnsi="Arial" w:cs="Arial"/>
                <w:color w:val="000000" w:themeColor="text1"/>
              </w:rPr>
              <w:t>vulnerable pupils</w:t>
            </w:r>
            <w:r w:rsidR="001C24C6" w:rsidRPr="00052531">
              <w:rPr>
                <w:rFonts w:ascii="Arial" w:hAnsi="Arial" w:cs="Arial"/>
                <w:color w:val="000000" w:themeColor="text1"/>
              </w:rPr>
              <w:t xml:space="preserve"> and parents</w:t>
            </w:r>
            <w:r w:rsidR="002215B1" w:rsidRPr="00052531">
              <w:rPr>
                <w:rFonts w:ascii="Arial" w:hAnsi="Arial" w:cs="Arial"/>
                <w:color w:val="000000" w:themeColor="text1"/>
              </w:rPr>
              <w:t>/carers</w:t>
            </w:r>
            <w:r w:rsidR="001C24C6" w:rsidRPr="00052531">
              <w:rPr>
                <w:rFonts w:ascii="Arial" w:hAnsi="Arial" w:cs="Arial"/>
                <w:color w:val="000000" w:themeColor="text1"/>
              </w:rPr>
              <w:t xml:space="preserve"> of vulnerable pupils</w:t>
            </w:r>
            <w:r w:rsidRPr="00052531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052531" w:rsidRPr="00052531" w14:paraId="524F456E" w14:textId="77777777" w:rsidTr="00C340D6">
        <w:trPr>
          <w:trHeight w:val="474"/>
        </w:trPr>
        <w:tc>
          <w:tcPr>
            <w:tcW w:w="4724" w:type="dxa"/>
            <w:vAlign w:val="center"/>
          </w:tcPr>
          <w:p w14:paraId="57B6CAD0" w14:textId="7CB89E59" w:rsidR="00D47761" w:rsidRPr="00052531" w:rsidRDefault="00D47761" w:rsidP="00B11DB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Date of assessment:</w:t>
            </w:r>
            <w:r w:rsidR="00052531" w:rsidRPr="00052531">
              <w:rPr>
                <w:rFonts w:ascii="Arial" w:hAnsi="Arial" w:cs="Arial"/>
                <w:color w:val="000000" w:themeColor="text1"/>
              </w:rPr>
              <w:t>06/05/2020</w:t>
            </w:r>
          </w:p>
        </w:tc>
        <w:tc>
          <w:tcPr>
            <w:tcW w:w="4725" w:type="dxa"/>
            <w:tcBorders>
              <w:top w:val="single" w:sz="4" w:space="0" w:color="auto"/>
            </w:tcBorders>
            <w:vAlign w:val="center"/>
          </w:tcPr>
          <w:p w14:paraId="1A8F6382" w14:textId="77777777" w:rsidR="00D47761" w:rsidRPr="00052531" w:rsidRDefault="00D47761" w:rsidP="00B11DB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Review interval: </w:t>
            </w:r>
            <w:r w:rsidRPr="00052531">
              <w:rPr>
                <w:rFonts w:ascii="Arial" w:hAnsi="Arial" w:cs="Arial"/>
                <w:b/>
                <w:color w:val="000000" w:themeColor="text1"/>
                <w:u w:val="single"/>
              </w:rPr>
              <w:t>annually</w:t>
            </w:r>
          </w:p>
        </w:tc>
        <w:tc>
          <w:tcPr>
            <w:tcW w:w="4725" w:type="dxa"/>
            <w:tcBorders>
              <w:top w:val="single" w:sz="4" w:space="0" w:color="auto"/>
            </w:tcBorders>
            <w:vAlign w:val="center"/>
          </w:tcPr>
          <w:p w14:paraId="09E932D2" w14:textId="6E8D906E" w:rsidR="00D47761" w:rsidRPr="00052531" w:rsidRDefault="00D47761" w:rsidP="00B11DB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Date of next review: </w:t>
            </w:r>
            <w:r w:rsidR="00052531" w:rsidRPr="00052531">
              <w:rPr>
                <w:rFonts w:ascii="Arial" w:hAnsi="Arial" w:cs="Arial"/>
                <w:color w:val="000000" w:themeColor="text1"/>
              </w:rPr>
              <w:t>06/05/2021</w:t>
            </w:r>
          </w:p>
        </w:tc>
      </w:tr>
    </w:tbl>
    <w:p w14:paraId="46276E11" w14:textId="77777777" w:rsidR="00D47761" w:rsidRPr="00052531" w:rsidRDefault="00D47761" w:rsidP="00B11DBA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52531" w:rsidRPr="00052531" w14:paraId="7E4ABC39" w14:textId="77777777" w:rsidTr="006C517D">
        <w:trPr>
          <w:trHeight w:val="204"/>
        </w:trPr>
        <w:tc>
          <w:tcPr>
            <w:tcW w:w="14142" w:type="dxa"/>
            <w:shd w:val="clear" w:color="auto" w:fill="36718A"/>
            <w:vAlign w:val="center"/>
          </w:tcPr>
          <w:p w14:paraId="71B66B99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Related documents</w:t>
            </w:r>
          </w:p>
        </w:tc>
      </w:tr>
      <w:tr w:rsidR="00D47761" w:rsidRPr="00052531" w14:paraId="3BF311AC" w14:textId="77777777" w:rsidTr="00661155">
        <w:trPr>
          <w:trHeight w:val="717"/>
        </w:trPr>
        <w:tc>
          <w:tcPr>
            <w:tcW w:w="14142" w:type="dxa"/>
            <w:vAlign w:val="center"/>
          </w:tcPr>
          <w:p w14:paraId="1423C96D" w14:textId="1234C0A3" w:rsidR="00D47761" w:rsidRPr="00052531" w:rsidRDefault="00D83116" w:rsidP="00B11DBA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  <w:r w:rsidRPr="00052531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Child Protection and Safeguarding Policy, Bereavement Policy, Transition Policy, SEND Policy and Mental Health Policy.</w:t>
            </w:r>
          </w:p>
        </w:tc>
      </w:tr>
    </w:tbl>
    <w:p w14:paraId="76F9BA5D" w14:textId="77777777" w:rsidR="00D47761" w:rsidRPr="00052531" w:rsidRDefault="00D47761" w:rsidP="00B11DBA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0"/>
        <w:gridCol w:w="4095"/>
        <w:gridCol w:w="2536"/>
        <w:gridCol w:w="2887"/>
        <w:gridCol w:w="2790"/>
      </w:tblGrid>
      <w:tr w:rsidR="00052531" w:rsidRPr="00052531" w14:paraId="2E77B2CB" w14:textId="77777777" w:rsidTr="006C517D">
        <w:tc>
          <w:tcPr>
            <w:tcW w:w="2056" w:type="pct"/>
            <w:gridSpan w:val="2"/>
            <w:vMerge w:val="restart"/>
            <w:shd w:val="clear" w:color="auto" w:fill="36718A"/>
            <w:vAlign w:val="center"/>
          </w:tcPr>
          <w:p w14:paraId="656F7B8B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Risk rating</w:t>
            </w:r>
          </w:p>
        </w:tc>
        <w:tc>
          <w:tcPr>
            <w:tcW w:w="2944" w:type="pct"/>
            <w:gridSpan w:val="3"/>
            <w:shd w:val="clear" w:color="auto" w:fill="36718A"/>
            <w:vAlign w:val="center"/>
          </w:tcPr>
          <w:p w14:paraId="00E363C8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Likelihood of occurrence</w:t>
            </w:r>
          </w:p>
        </w:tc>
      </w:tr>
      <w:tr w:rsidR="00052531" w:rsidRPr="00052531" w14:paraId="5FA2752E" w14:textId="77777777" w:rsidTr="006C517D">
        <w:tc>
          <w:tcPr>
            <w:tcW w:w="2056" w:type="pct"/>
            <w:gridSpan w:val="2"/>
            <w:vMerge/>
            <w:shd w:val="clear" w:color="auto" w:fill="36718A"/>
          </w:tcPr>
          <w:p w14:paraId="4112E5FF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9" w:type="pct"/>
            <w:shd w:val="clear" w:color="auto" w:fill="BABABC"/>
            <w:vAlign w:val="center"/>
          </w:tcPr>
          <w:p w14:paraId="0D0E3B39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Probable</w:t>
            </w:r>
          </w:p>
        </w:tc>
        <w:tc>
          <w:tcPr>
            <w:tcW w:w="1035" w:type="pct"/>
            <w:shd w:val="clear" w:color="auto" w:fill="BABABC"/>
            <w:vAlign w:val="center"/>
          </w:tcPr>
          <w:p w14:paraId="7602B1C0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Possible</w:t>
            </w:r>
          </w:p>
        </w:tc>
        <w:tc>
          <w:tcPr>
            <w:tcW w:w="1000" w:type="pct"/>
            <w:shd w:val="clear" w:color="auto" w:fill="BABABC"/>
            <w:vAlign w:val="center"/>
          </w:tcPr>
          <w:p w14:paraId="606A0DDB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Remote</w:t>
            </w:r>
          </w:p>
        </w:tc>
      </w:tr>
      <w:tr w:rsidR="00052531" w:rsidRPr="00052531" w14:paraId="0C9609EC" w14:textId="77777777" w:rsidTr="00864FBD">
        <w:tc>
          <w:tcPr>
            <w:tcW w:w="588" w:type="pct"/>
            <w:vMerge w:val="restart"/>
            <w:shd w:val="clear" w:color="auto" w:fill="BABABC"/>
            <w:vAlign w:val="center"/>
          </w:tcPr>
          <w:p w14:paraId="767651C1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Likely impact</w:t>
            </w:r>
          </w:p>
        </w:tc>
        <w:tc>
          <w:tcPr>
            <w:tcW w:w="1468" w:type="pct"/>
            <w:shd w:val="clear" w:color="auto" w:fill="D9D9D9"/>
            <w:vAlign w:val="center"/>
          </w:tcPr>
          <w:p w14:paraId="342B5678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Major</w:t>
            </w:r>
          </w:p>
          <w:p w14:paraId="7DA10F15" w14:textId="5BCC04C5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Causes major physical injury, harm or ill</w:t>
            </w:r>
            <w:r w:rsidR="00D60901" w:rsidRPr="0005253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52531">
              <w:rPr>
                <w:rFonts w:ascii="Arial" w:hAnsi="Arial" w:cs="Arial"/>
                <w:color w:val="000000" w:themeColor="text1"/>
              </w:rPr>
              <w:t>health.</w:t>
            </w:r>
          </w:p>
        </w:tc>
        <w:tc>
          <w:tcPr>
            <w:tcW w:w="909" w:type="pct"/>
            <w:vAlign w:val="center"/>
          </w:tcPr>
          <w:p w14:paraId="26CCA280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High (H)</w:t>
            </w:r>
          </w:p>
        </w:tc>
        <w:tc>
          <w:tcPr>
            <w:tcW w:w="1035" w:type="pct"/>
            <w:vAlign w:val="center"/>
          </w:tcPr>
          <w:p w14:paraId="1382C45F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H</w:t>
            </w:r>
          </w:p>
        </w:tc>
        <w:tc>
          <w:tcPr>
            <w:tcW w:w="1000" w:type="pct"/>
            <w:vAlign w:val="center"/>
          </w:tcPr>
          <w:p w14:paraId="1AB42903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Medium (M)</w:t>
            </w:r>
          </w:p>
        </w:tc>
      </w:tr>
      <w:tr w:rsidR="00052531" w:rsidRPr="00052531" w14:paraId="47E52A90" w14:textId="77777777" w:rsidTr="00864FBD">
        <w:tc>
          <w:tcPr>
            <w:tcW w:w="588" w:type="pct"/>
            <w:vMerge/>
            <w:shd w:val="clear" w:color="auto" w:fill="BABABC"/>
          </w:tcPr>
          <w:p w14:paraId="73074E31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8" w:type="pct"/>
            <w:shd w:val="clear" w:color="auto" w:fill="D9D9D9"/>
            <w:vAlign w:val="center"/>
          </w:tcPr>
          <w:p w14:paraId="7A4F9520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Severe</w:t>
            </w:r>
          </w:p>
          <w:p w14:paraId="5A18D90C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Causes physical injury or illness requiring first aid.</w:t>
            </w:r>
          </w:p>
        </w:tc>
        <w:tc>
          <w:tcPr>
            <w:tcW w:w="909" w:type="pct"/>
            <w:vAlign w:val="center"/>
          </w:tcPr>
          <w:p w14:paraId="064B74E9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H</w:t>
            </w:r>
          </w:p>
        </w:tc>
        <w:tc>
          <w:tcPr>
            <w:tcW w:w="1035" w:type="pct"/>
            <w:vAlign w:val="center"/>
          </w:tcPr>
          <w:p w14:paraId="17D0B011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1000" w:type="pct"/>
            <w:vAlign w:val="center"/>
          </w:tcPr>
          <w:p w14:paraId="3BFF301A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Low (L)</w:t>
            </w:r>
          </w:p>
        </w:tc>
      </w:tr>
      <w:tr w:rsidR="00052531" w:rsidRPr="00052531" w14:paraId="55F9073D" w14:textId="77777777" w:rsidTr="00864FBD">
        <w:tc>
          <w:tcPr>
            <w:tcW w:w="588" w:type="pct"/>
            <w:vMerge/>
            <w:shd w:val="clear" w:color="auto" w:fill="BABABC"/>
          </w:tcPr>
          <w:p w14:paraId="3D9EBD57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8" w:type="pct"/>
            <w:shd w:val="clear" w:color="auto" w:fill="D9D9D9"/>
            <w:vAlign w:val="center"/>
          </w:tcPr>
          <w:p w14:paraId="0DD28315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Minor</w:t>
            </w:r>
          </w:p>
          <w:p w14:paraId="5FFB7340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Causes physical or emotional discomfort.</w:t>
            </w:r>
          </w:p>
        </w:tc>
        <w:tc>
          <w:tcPr>
            <w:tcW w:w="909" w:type="pct"/>
            <w:vAlign w:val="center"/>
          </w:tcPr>
          <w:p w14:paraId="4C81480C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1035" w:type="pct"/>
            <w:vAlign w:val="center"/>
          </w:tcPr>
          <w:p w14:paraId="16B5E07C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1000" w:type="pct"/>
            <w:vAlign w:val="center"/>
          </w:tcPr>
          <w:p w14:paraId="5A71ACA4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L</w:t>
            </w:r>
          </w:p>
        </w:tc>
      </w:tr>
    </w:tbl>
    <w:p w14:paraId="4D978C12" w14:textId="52BC40B2" w:rsidR="00D47761" w:rsidRPr="00052531" w:rsidRDefault="00D60901" w:rsidP="004D693A">
      <w:pPr>
        <w:tabs>
          <w:tab w:val="left" w:pos="1470"/>
        </w:tabs>
        <w:rPr>
          <w:rFonts w:ascii="Arial" w:hAnsi="Arial" w:cs="Arial"/>
          <w:color w:val="000000" w:themeColor="text1"/>
        </w:rPr>
      </w:pPr>
      <w:r w:rsidRPr="00052531">
        <w:rPr>
          <w:rFonts w:ascii="Arial" w:hAnsi="Arial" w:cs="Arial"/>
          <w:color w:val="000000" w:themeColor="text1"/>
        </w:rPr>
        <w:tab/>
      </w:r>
    </w:p>
    <w:p w14:paraId="0571E073" w14:textId="273FE2B9" w:rsidR="007C6CDC" w:rsidRPr="00052531" w:rsidRDefault="007C6CDC" w:rsidP="00B11DBA">
      <w:pPr>
        <w:rPr>
          <w:rFonts w:ascii="Arial" w:hAnsi="Arial" w:cs="Arial"/>
          <w:color w:val="000000" w:themeColor="text1"/>
        </w:rPr>
      </w:pPr>
    </w:p>
    <w:p w14:paraId="58E99631" w14:textId="1433BE7B" w:rsidR="00052531" w:rsidRPr="00052531" w:rsidRDefault="00052531" w:rsidP="00052531">
      <w:pPr>
        <w:rPr>
          <w:rFonts w:ascii="Arial" w:hAnsi="Arial" w:cs="Arial"/>
          <w:color w:val="000000" w:themeColor="text1"/>
        </w:rPr>
      </w:pPr>
    </w:p>
    <w:p w14:paraId="201F1EA5" w14:textId="64E76EFD" w:rsidR="00052531" w:rsidRPr="00052531" w:rsidRDefault="00052531" w:rsidP="00052531">
      <w:pPr>
        <w:tabs>
          <w:tab w:val="left" w:pos="1501"/>
        </w:tabs>
        <w:rPr>
          <w:rFonts w:ascii="Arial" w:hAnsi="Arial" w:cs="Arial"/>
          <w:color w:val="000000" w:themeColor="text1"/>
        </w:rPr>
      </w:pPr>
      <w:r w:rsidRPr="00052531">
        <w:rPr>
          <w:rFonts w:ascii="Arial" w:hAnsi="Arial" w:cs="Arial"/>
          <w:color w:val="000000" w:themeColor="text1"/>
        </w:rPr>
        <w:tab/>
      </w:r>
    </w:p>
    <w:tbl>
      <w:tblPr>
        <w:tblStyle w:val="LightGrid"/>
        <w:tblW w:w="5467" w:type="pct"/>
        <w:jc w:val="center"/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833"/>
        <w:gridCol w:w="851"/>
        <w:gridCol w:w="7087"/>
        <w:gridCol w:w="991"/>
        <w:gridCol w:w="1561"/>
        <w:gridCol w:w="1274"/>
        <w:gridCol w:w="1643"/>
      </w:tblGrid>
      <w:tr w:rsidR="00052531" w:rsidRPr="00052531" w14:paraId="6712A8B6" w14:textId="77777777" w:rsidTr="00777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  <w:jc w:val="center"/>
        </w:trPr>
        <w:tc>
          <w:tcPr>
            <w:tcW w:w="601" w:type="pct"/>
            <w:tcBorders>
              <w:bottom w:val="single" w:sz="4" w:space="0" w:color="auto"/>
            </w:tcBorders>
            <w:shd w:val="clear" w:color="auto" w:fill="36718A"/>
            <w:vAlign w:val="center"/>
          </w:tcPr>
          <w:p w14:paraId="2F63C0EA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lastRenderedPageBreak/>
              <w:t>Area for concern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36718A"/>
            <w:vAlign w:val="center"/>
          </w:tcPr>
          <w:p w14:paraId="20ECA5D5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Risk rating prior to action</w:t>
            </w:r>
          </w:p>
          <w:p w14:paraId="31A2982C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H/M/L</w:t>
            </w:r>
          </w:p>
        </w:tc>
        <w:tc>
          <w:tcPr>
            <w:tcW w:w="2325" w:type="pct"/>
            <w:tcBorders>
              <w:bottom w:val="single" w:sz="8" w:space="0" w:color="000000" w:themeColor="text1"/>
            </w:tcBorders>
            <w:shd w:val="clear" w:color="auto" w:fill="36718A"/>
            <w:vAlign w:val="center"/>
          </w:tcPr>
          <w:p w14:paraId="45B4A7E0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Recommended controls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6718A"/>
            <w:vAlign w:val="center"/>
          </w:tcPr>
          <w:p w14:paraId="3E9918B0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In place?</w:t>
            </w:r>
          </w:p>
          <w:p w14:paraId="1254E963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Yes/No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36718A"/>
            <w:vAlign w:val="center"/>
          </w:tcPr>
          <w:p w14:paraId="5E8A3F73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By whom?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36718A"/>
            <w:vAlign w:val="center"/>
          </w:tcPr>
          <w:p w14:paraId="78B0F95D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Deadline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36718A"/>
            <w:vAlign w:val="center"/>
          </w:tcPr>
          <w:p w14:paraId="385B55C7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Risk rating following action</w:t>
            </w:r>
          </w:p>
          <w:p w14:paraId="22F689D6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H/M/L</w:t>
            </w:r>
          </w:p>
        </w:tc>
      </w:tr>
      <w:tr w:rsidR="00052531" w:rsidRPr="00052531" w14:paraId="4B9DEE49" w14:textId="77777777" w:rsidTr="0077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9"/>
          <w:jc w:val="center"/>
        </w:trPr>
        <w:tc>
          <w:tcPr>
            <w:tcW w:w="601" w:type="pct"/>
            <w:vAlign w:val="center"/>
          </w:tcPr>
          <w:p w14:paraId="15139356" w14:textId="77777777" w:rsidR="007C6CDC" w:rsidRPr="00052531" w:rsidRDefault="007C6CDC" w:rsidP="00B11DBA">
            <w:pPr>
              <w:tabs>
                <w:tab w:val="left" w:pos="156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F800C47" w14:textId="77777777" w:rsidR="007C6CDC" w:rsidRPr="00052531" w:rsidRDefault="007C6CDC" w:rsidP="00B11DBA">
            <w:pPr>
              <w:tabs>
                <w:tab w:val="left" w:pos="156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D648385" w14:textId="3CDFD820" w:rsidR="007C6CDC" w:rsidRPr="00052531" w:rsidRDefault="004362E3" w:rsidP="00B11DBA">
            <w:pPr>
              <w:tabs>
                <w:tab w:val="left" w:pos="156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Pupils</w:t>
            </w:r>
            <w:r w:rsidR="001C24C6" w:rsidRPr="00052531">
              <w:rPr>
                <w:rFonts w:ascii="Arial" w:hAnsi="Arial" w:cs="Arial"/>
                <w:color w:val="000000" w:themeColor="text1"/>
              </w:rPr>
              <w:t>’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 experience during lockdown</w:t>
            </w:r>
          </w:p>
          <w:p w14:paraId="7D28C457" w14:textId="00BDB4E4" w:rsidR="003050EC" w:rsidRPr="00052531" w:rsidRDefault="003050EC" w:rsidP="00B11DBA">
            <w:pPr>
              <w:tabs>
                <w:tab w:val="left" w:pos="156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" w:type="pct"/>
            <w:vAlign w:val="center"/>
          </w:tcPr>
          <w:p w14:paraId="20013139" w14:textId="77777777" w:rsidR="003050EC" w:rsidRPr="00052531" w:rsidRDefault="003050EC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  <w:u w:val="single"/>
              </w:rPr>
              <w:t>H</w:t>
            </w:r>
          </w:p>
        </w:tc>
        <w:tc>
          <w:tcPr>
            <w:tcW w:w="2325" w:type="pct"/>
          </w:tcPr>
          <w:p w14:paraId="300665CD" w14:textId="6AE1E719" w:rsidR="00530C3D" w:rsidRPr="00052531" w:rsidRDefault="00530C3D" w:rsidP="00B11DBA">
            <w:pPr>
              <w:pStyle w:val="ListParagraph"/>
              <w:numPr>
                <w:ilvl w:val="0"/>
                <w:numId w:val="9"/>
              </w:numPr>
              <w:spacing w:before="24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Staff follow the procedures outlined in the </w:t>
            </w:r>
            <w:r w:rsidRPr="00052531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 xml:space="preserve">Child Protection </w:t>
            </w:r>
            <w:r w:rsidR="00052531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 xml:space="preserve">Policy and CP addendum </w:t>
            </w:r>
            <w:r w:rsidRPr="00052531">
              <w:rPr>
                <w:rFonts w:ascii="Arial" w:hAnsi="Arial" w:cs="Arial"/>
                <w:color w:val="000000" w:themeColor="text1"/>
              </w:rPr>
              <w:t>when assessing the risks posed to pupils and their experience during the lockdown period.</w:t>
            </w:r>
          </w:p>
          <w:p w14:paraId="1113F376" w14:textId="31128F0B" w:rsidR="00E56D6A" w:rsidRPr="00052531" w:rsidRDefault="004362E3" w:rsidP="00B11DBA">
            <w:pPr>
              <w:pStyle w:val="ListParagraph"/>
              <w:numPr>
                <w:ilvl w:val="0"/>
                <w:numId w:val="9"/>
              </w:numPr>
              <w:spacing w:before="24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Potential risks the </w:t>
            </w:r>
            <w:r w:rsidR="001E4514" w:rsidRPr="00052531">
              <w:rPr>
                <w:rFonts w:ascii="Arial" w:hAnsi="Arial" w:cs="Arial"/>
                <w:color w:val="000000" w:themeColor="text1"/>
              </w:rPr>
              <w:t>pupil may have faced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 are assessed including</w:t>
            </w:r>
            <w:r w:rsidR="001B2279" w:rsidRPr="00052531">
              <w:rPr>
                <w:rFonts w:ascii="Arial" w:hAnsi="Arial" w:cs="Arial"/>
                <w:color w:val="000000" w:themeColor="text1"/>
              </w:rPr>
              <w:t>, but not limited to,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 the following:</w:t>
            </w:r>
          </w:p>
          <w:p w14:paraId="60C05C4C" w14:textId="77777777" w:rsidR="004362E3" w:rsidRPr="00052531" w:rsidRDefault="004362E3" w:rsidP="00B11DBA">
            <w:pPr>
              <w:pStyle w:val="ListParagraph"/>
              <w:numPr>
                <w:ilvl w:val="1"/>
                <w:numId w:val="9"/>
              </w:numPr>
              <w:spacing w:before="24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Domestic abuse</w:t>
            </w:r>
          </w:p>
          <w:p w14:paraId="431E4471" w14:textId="77777777" w:rsidR="004362E3" w:rsidRPr="00052531" w:rsidRDefault="004362E3" w:rsidP="00B11DBA">
            <w:pPr>
              <w:pStyle w:val="ListParagraph"/>
              <w:numPr>
                <w:ilvl w:val="1"/>
                <w:numId w:val="9"/>
              </w:numPr>
              <w:spacing w:before="24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Physical, emotional or sexual abuse or neglect</w:t>
            </w:r>
          </w:p>
          <w:p w14:paraId="50189A8D" w14:textId="77777777" w:rsidR="004362E3" w:rsidRPr="00052531" w:rsidRDefault="004362E3" w:rsidP="00B11DBA">
            <w:pPr>
              <w:pStyle w:val="ListParagraph"/>
              <w:numPr>
                <w:ilvl w:val="1"/>
                <w:numId w:val="9"/>
              </w:numPr>
              <w:spacing w:before="24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Online abuse</w:t>
            </w:r>
          </w:p>
          <w:p w14:paraId="6AC56559" w14:textId="77777777" w:rsidR="004362E3" w:rsidRPr="00052531" w:rsidRDefault="004362E3" w:rsidP="00B11DBA">
            <w:pPr>
              <w:pStyle w:val="ListParagraph"/>
              <w:numPr>
                <w:ilvl w:val="1"/>
                <w:numId w:val="9"/>
              </w:numPr>
              <w:spacing w:before="24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Living with someone with a history of substance misuse</w:t>
            </w:r>
          </w:p>
          <w:p w14:paraId="1B4287CC" w14:textId="77777777" w:rsidR="004362E3" w:rsidRPr="00052531" w:rsidRDefault="004362E3" w:rsidP="00B11DBA">
            <w:pPr>
              <w:pStyle w:val="ListParagraph"/>
              <w:numPr>
                <w:ilvl w:val="0"/>
                <w:numId w:val="9"/>
              </w:numPr>
              <w:spacing w:before="24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Staff do not depend on disclosures from pupils, they consider communication through behaviour too.</w:t>
            </w:r>
          </w:p>
          <w:p w14:paraId="2742DAC6" w14:textId="31F22217" w:rsidR="004362E3" w:rsidRPr="00052531" w:rsidRDefault="004362E3" w:rsidP="00B11DBA">
            <w:pPr>
              <w:pStyle w:val="ListParagraph"/>
              <w:numPr>
                <w:ilvl w:val="0"/>
                <w:numId w:val="9"/>
              </w:numPr>
              <w:spacing w:before="24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The </w:t>
            </w:r>
            <w:r w:rsidRPr="00052531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DSL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 is supported to ensure the involvement of all appropriate agencies.</w:t>
            </w:r>
          </w:p>
        </w:tc>
        <w:tc>
          <w:tcPr>
            <w:tcW w:w="325" w:type="pct"/>
            <w:vAlign w:val="center"/>
          </w:tcPr>
          <w:p w14:paraId="4ACFACC1" w14:textId="77777777" w:rsidR="003050EC" w:rsidRPr="00052531" w:rsidRDefault="003050EC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  <w:u w:val="single"/>
              </w:rPr>
              <w:t>Y</w:t>
            </w:r>
          </w:p>
        </w:tc>
        <w:tc>
          <w:tcPr>
            <w:tcW w:w="512" w:type="pct"/>
            <w:vAlign w:val="center"/>
          </w:tcPr>
          <w:p w14:paraId="1C234540" w14:textId="77777777" w:rsidR="003050EC" w:rsidRPr="00052531" w:rsidRDefault="003050EC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  <w:u w:val="single"/>
              </w:rPr>
              <w:t>Headteacher</w:t>
            </w:r>
          </w:p>
        </w:tc>
        <w:tc>
          <w:tcPr>
            <w:tcW w:w="418" w:type="pct"/>
            <w:vAlign w:val="center"/>
          </w:tcPr>
          <w:p w14:paraId="102479A0" w14:textId="6792A8ED" w:rsidR="003050EC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    </w:t>
            </w:r>
          </w:p>
        </w:tc>
        <w:tc>
          <w:tcPr>
            <w:tcW w:w="539" w:type="pct"/>
            <w:vAlign w:val="center"/>
          </w:tcPr>
          <w:p w14:paraId="625AACA4" w14:textId="77777777" w:rsidR="003050EC" w:rsidRPr="00052531" w:rsidRDefault="003050EC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  <w:u w:val="single"/>
              </w:rPr>
              <w:t>M</w:t>
            </w:r>
          </w:p>
        </w:tc>
      </w:tr>
      <w:tr w:rsidR="00052531" w:rsidRPr="00052531" w14:paraId="16FE83EF" w14:textId="77777777" w:rsidTr="00410A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9"/>
          <w:jc w:val="center"/>
        </w:trPr>
        <w:tc>
          <w:tcPr>
            <w:tcW w:w="601" w:type="pct"/>
            <w:vAlign w:val="center"/>
          </w:tcPr>
          <w:p w14:paraId="07DAB3C8" w14:textId="39DB8AA7" w:rsidR="00D47761" w:rsidRPr="00052531" w:rsidRDefault="004362E3" w:rsidP="00B11DBA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Pupils identified as vulnerable </w:t>
            </w:r>
          </w:p>
        </w:tc>
        <w:tc>
          <w:tcPr>
            <w:tcW w:w="279" w:type="pct"/>
            <w:vAlign w:val="center"/>
          </w:tcPr>
          <w:p w14:paraId="6C2FBFDE" w14:textId="6EA37BC8" w:rsidR="00D47761" w:rsidRPr="00052531" w:rsidRDefault="00052531" w:rsidP="00B11DBA">
            <w:pPr>
              <w:spacing w:before="24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325" w:type="pct"/>
          </w:tcPr>
          <w:p w14:paraId="19BB5027" w14:textId="6E6E10E9" w:rsidR="00410A57" w:rsidRPr="00052531" w:rsidRDefault="004362E3" w:rsidP="00B11DBA">
            <w:pPr>
              <w:pStyle w:val="ListParagraph"/>
              <w:numPr>
                <w:ilvl w:val="0"/>
                <w:numId w:val="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school consider</w:t>
            </w:r>
            <w:r w:rsidR="00410A57" w:rsidRPr="00052531">
              <w:rPr>
                <w:rFonts w:ascii="Arial" w:hAnsi="Arial" w:cs="Arial"/>
                <w:color w:val="000000" w:themeColor="text1"/>
              </w:rPr>
              <w:t>s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 the potential for risks to be higher for pupils identified as vulnerable in accordance with the DfE’s ‘Supporting vulnerable children and young people during the coronavirus (COVID-19) outbreak’. These pupils may:</w:t>
            </w:r>
          </w:p>
          <w:p w14:paraId="3F810A4D" w14:textId="0FAE775F" w:rsidR="00410A57" w:rsidRPr="00052531" w:rsidRDefault="00410A57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Have an EHC plan.</w:t>
            </w:r>
          </w:p>
          <w:p w14:paraId="54751446" w14:textId="01AD8365" w:rsidR="00410A57" w:rsidRPr="00052531" w:rsidRDefault="00410A57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Have a social worker as they are subject to a child protection plan, in need or a looked after child.</w:t>
            </w:r>
          </w:p>
          <w:p w14:paraId="2A979547" w14:textId="49C36D9B" w:rsidR="00410A57" w:rsidRPr="00052531" w:rsidRDefault="00410A57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Have</w:t>
            </w:r>
            <w:r w:rsidR="001B2279" w:rsidRPr="00052531">
              <w:rPr>
                <w:rFonts w:ascii="Arial" w:hAnsi="Arial" w:cs="Arial"/>
                <w:color w:val="000000" w:themeColor="text1"/>
              </w:rPr>
              <w:t xml:space="preserve"> previously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 attended alternative provision.</w:t>
            </w:r>
          </w:p>
          <w:p w14:paraId="355E60F7" w14:textId="156398A5" w:rsidR="00410A57" w:rsidRPr="00052531" w:rsidRDefault="00410A57" w:rsidP="00B11DBA">
            <w:pPr>
              <w:pStyle w:val="ListParagraph"/>
              <w:numPr>
                <w:ilvl w:val="0"/>
                <w:numId w:val="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If a pupil identified as vulnerable attended </w:t>
            </w:r>
            <w:r w:rsidR="001B2279" w:rsidRPr="00052531">
              <w:rPr>
                <w:rFonts w:ascii="Arial" w:hAnsi="Arial" w:cs="Arial"/>
                <w:color w:val="000000" w:themeColor="text1"/>
              </w:rPr>
              <w:t xml:space="preserve">the </w:t>
            </w:r>
            <w:r w:rsidRPr="00052531">
              <w:rPr>
                <w:rFonts w:ascii="Arial" w:hAnsi="Arial" w:cs="Arial"/>
                <w:color w:val="000000" w:themeColor="text1"/>
              </w:rPr>
              <w:t>school during lockdown, the school considers whether:</w:t>
            </w:r>
          </w:p>
          <w:p w14:paraId="7B306F2B" w14:textId="2FE5EE5D" w:rsidR="00410A57" w:rsidRPr="00052531" w:rsidRDefault="00410A57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Their attendance was consistent.</w:t>
            </w:r>
          </w:p>
          <w:p w14:paraId="73752AFE" w14:textId="78967721" w:rsidR="00410A57" w:rsidRPr="00052531" w:rsidRDefault="00410A57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They continued to attend school during holidays.</w:t>
            </w:r>
          </w:p>
          <w:p w14:paraId="58D40586" w14:textId="3EA368AE" w:rsidR="00410A57" w:rsidRPr="00052531" w:rsidRDefault="00410A57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pupil or their family was subject to stigma as a result of their onsite school attendance.</w:t>
            </w:r>
          </w:p>
          <w:p w14:paraId="3A6240FE" w14:textId="1C87795C" w:rsidR="00410A57" w:rsidRPr="00052531" w:rsidRDefault="00410A57" w:rsidP="00B11DBA">
            <w:pPr>
              <w:pStyle w:val="ListParagraph"/>
              <w:numPr>
                <w:ilvl w:val="0"/>
                <w:numId w:val="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If the pupil did not attend school during lockdown, the school considers:</w:t>
            </w:r>
          </w:p>
          <w:p w14:paraId="14478FB9" w14:textId="290A62EC" w:rsidR="00410A57" w:rsidRPr="00052531" w:rsidRDefault="00410A57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lastRenderedPageBreak/>
              <w:t>Whether a risk assessment was completed</w:t>
            </w:r>
            <w:r w:rsidR="008E2034" w:rsidRPr="00052531">
              <w:rPr>
                <w:rFonts w:ascii="Arial" w:hAnsi="Arial" w:cs="Arial"/>
                <w:color w:val="000000" w:themeColor="text1"/>
              </w:rPr>
              <w:t xml:space="preserve"> to determine if they should stay at home</w:t>
            </w:r>
            <w:r w:rsidRPr="00052531">
              <w:rPr>
                <w:rFonts w:ascii="Arial" w:hAnsi="Arial" w:cs="Arial"/>
                <w:color w:val="000000" w:themeColor="text1"/>
              </w:rPr>
              <w:t>.</w:t>
            </w:r>
          </w:p>
          <w:p w14:paraId="30CA95AE" w14:textId="21930ABD" w:rsidR="00410A57" w:rsidRPr="00052531" w:rsidRDefault="00410A57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How contact was maintained between the pupil and their family and the school and other agencies if applicable.</w:t>
            </w:r>
          </w:p>
          <w:p w14:paraId="1217F959" w14:textId="026E81FA" w:rsidR="00410A57" w:rsidRPr="00052531" w:rsidRDefault="00410A57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additional support that will be required to support the pupil as they return to school.</w:t>
            </w:r>
          </w:p>
        </w:tc>
        <w:tc>
          <w:tcPr>
            <w:tcW w:w="325" w:type="pct"/>
            <w:vAlign w:val="center"/>
          </w:tcPr>
          <w:p w14:paraId="3CC58541" w14:textId="19E86556" w:rsidR="00D47761" w:rsidRPr="00052531" w:rsidRDefault="00052531" w:rsidP="00B11DBA">
            <w:pPr>
              <w:spacing w:before="24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Y</w:t>
            </w:r>
          </w:p>
        </w:tc>
        <w:tc>
          <w:tcPr>
            <w:tcW w:w="512" w:type="pct"/>
            <w:vAlign w:val="center"/>
          </w:tcPr>
          <w:p w14:paraId="0095D1C1" w14:textId="4C83D13A" w:rsidR="00D47761" w:rsidRPr="00052531" w:rsidRDefault="00052531" w:rsidP="00B11DBA">
            <w:pPr>
              <w:spacing w:before="24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Shaheda </w:t>
            </w:r>
          </w:p>
        </w:tc>
        <w:tc>
          <w:tcPr>
            <w:tcW w:w="418" w:type="pct"/>
            <w:vAlign w:val="center"/>
          </w:tcPr>
          <w:p w14:paraId="0E9C8300" w14:textId="77777777" w:rsidR="00D47761" w:rsidRPr="00052531" w:rsidRDefault="00D47761" w:rsidP="00B11DBA">
            <w:pPr>
              <w:spacing w:before="24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39" w:type="pct"/>
            <w:vAlign w:val="center"/>
          </w:tcPr>
          <w:p w14:paraId="255A5F16" w14:textId="45BDB437" w:rsidR="00D47761" w:rsidRPr="00052531" w:rsidRDefault="00052531" w:rsidP="00B11DBA">
            <w:pPr>
              <w:spacing w:before="24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</w:t>
            </w:r>
          </w:p>
        </w:tc>
      </w:tr>
      <w:tr w:rsidR="00052531" w:rsidRPr="00052531" w14:paraId="76DBC8A4" w14:textId="77777777" w:rsidTr="00192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2"/>
          <w:jc w:val="center"/>
        </w:trPr>
        <w:tc>
          <w:tcPr>
            <w:tcW w:w="601" w:type="pct"/>
            <w:vAlign w:val="center"/>
          </w:tcPr>
          <w:p w14:paraId="4D8F01C4" w14:textId="6DA4049B" w:rsidR="00052531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Pupils who are attend free and </w:t>
            </w:r>
          </w:p>
          <w:p w14:paraId="6F482BB7" w14:textId="02439BBE" w:rsidR="00052531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Families with low income</w:t>
            </w:r>
          </w:p>
        </w:tc>
        <w:tc>
          <w:tcPr>
            <w:tcW w:w="279" w:type="pct"/>
            <w:vAlign w:val="center"/>
          </w:tcPr>
          <w:p w14:paraId="3EC21114" w14:textId="64C6B46E" w:rsidR="00052531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325" w:type="pct"/>
          </w:tcPr>
          <w:p w14:paraId="628231E5" w14:textId="77777777" w:rsidR="00052531" w:rsidRPr="00052531" w:rsidRDefault="00052531" w:rsidP="00B11DB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school determines whether the pupil’s entitlement has changed during the period of lockdown.</w:t>
            </w:r>
          </w:p>
          <w:p w14:paraId="5C754825" w14:textId="77777777" w:rsidR="00052531" w:rsidRPr="00052531" w:rsidRDefault="00052531" w:rsidP="00B11DB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Any additional support given to the pupil, such as food parcels, will be assessed with consideration given to the frequency of this support and whether it was </w:t>
            </w:r>
            <w:proofErr w:type="gramStart"/>
            <w:r w:rsidRPr="00052531">
              <w:rPr>
                <w:rFonts w:ascii="Arial" w:hAnsi="Arial" w:cs="Arial"/>
                <w:color w:val="000000" w:themeColor="text1"/>
              </w:rPr>
              <w:t>sufficient</w:t>
            </w:r>
            <w:proofErr w:type="gramEnd"/>
            <w:r w:rsidRPr="00052531">
              <w:rPr>
                <w:rFonts w:ascii="Arial" w:hAnsi="Arial" w:cs="Arial"/>
                <w:color w:val="000000" w:themeColor="text1"/>
              </w:rPr>
              <w:t>.</w:t>
            </w:r>
          </w:p>
          <w:p w14:paraId="626BAA5C" w14:textId="1A5D93CD" w:rsidR="00052531" w:rsidRPr="00052531" w:rsidRDefault="00052531" w:rsidP="00B11DBA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school considers families who may have been impacted financially, e.g. job loss, the threats faced to their income, housing, food and power, and how this may have affected pupils.</w:t>
            </w:r>
          </w:p>
        </w:tc>
        <w:tc>
          <w:tcPr>
            <w:tcW w:w="325" w:type="pct"/>
            <w:vAlign w:val="center"/>
          </w:tcPr>
          <w:p w14:paraId="57738661" w14:textId="28C2FA7A" w:rsidR="00052531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Y</w:t>
            </w:r>
          </w:p>
        </w:tc>
        <w:tc>
          <w:tcPr>
            <w:tcW w:w="512" w:type="pct"/>
            <w:vAlign w:val="center"/>
          </w:tcPr>
          <w:p w14:paraId="56A74320" w14:textId="77777777" w:rsidR="00052531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 xml:space="preserve">Proprietor </w:t>
            </w:r>
          </w:p>
          <w:p w14:paraId="05F713DB" w14:textId="6E9308B3" w:rsidR="00052531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(Decision to waive school fees for those unable to pay pre COVID months)</w:t>
            </w:r>
          </w:p>
        </w:tc>
        <w:tc>
          <w:tcPr>
            <w:tcW w:w="418" w:type="pct"/>
            <w:vAlign w:val="center"/>
          </w:tcPr>
          <w:p w14:paraId="72C15926" w14:textId="77777777" w:rsidR="00052531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39" w:type="pct"/>
            <w:vAlign w:val="center"/>
          </w:tcPr>
          <w:p w14:paraId="7E860787" w14:textId="7B2EA594" w:rsidR="00052531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</w:t>
            </w:r>
          </w:p>
        </w:tc>
      </w:tr>
      <w:tr w:rsidR="00052531" w:rsidRPr="00052531" w14:paraId="2C830CE4" w14:textId="77777777" w:rsidTr="00777C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6"/>
          <w:jc w:val="center"/>
        </w:trPr>
        <w:tc>
          <w:tcPr>
            <w:tcW w:w="601" w:type="pct"/>
            <w:vAlign w:val="center"/>
          </w:tcPr>
          <w:p w14:paraId="14204DB5" w14:textId="0EA9D7A5" w:rsidR="007C6CDC" w:rsidRPr="00052531" w:rsidRDefault="002B32C7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Children </w:t>
            </w:r>
            <w:r w:rsidR="00A73652" w:rsidRPr="00052531">
              <w:rPr>
                <w:rFonts w:ascii="Arial" w:hAnsi="Arial" w:cs="Arial"/>
                <w:color w:val="000000" w:themeColor="text1"/>
              </w:rPr>
              <w:t xml:space="preserve">related to </w:t>
            </w:r>
            <w:r w:rsidRPr="00052531">
              <w:rPr>
                <w:rFonts w:ascii="Arial" w:hAnsi="Arial" w:cs="Arial"/>
                <w:color w:val="000000" w:themeColor="text1"/>
              </w:rPr>
              <w:t>key workers</w:t>
            </w:r>
          </w:p>
        </w:tc>
        <w:tc>
          <w:tcPr>
            <w:tcW w:w="279" w:type="pct"/>
            <w:vAlign w:val="center"/>
          </w:tcPr>
          <w:p w14:paraId="3651C6FD" w14:textId="2B2429F4" w:rsidR="000E30F9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325" w:type="pct"/>
          </w:tcPr>
          <w:p w14:paraId="51DB196A" w14:textId="24C29BFA" w:rsidR="00EC4B0B" w:rsidRPr="00052531" w:rsidRDefault="001E4514" w:rsidP="00B11DBA">
            <w:pPr>
              <w:pStyle w:val="ListParagraph"/>
              <w:numPr>
                <w:ilvl w:val="0"/>
                <w:numId w:val="7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The </w:t>
            </w:r>
            <w:r w:rsidR="00A73652" w:rsidRPr="00052531">
              <w:rPr>
                <w:rFonts w:ascii="Arial" w:hAnsi="Arial" w:cs="Arial"/>
                <w:color w:val="000000" w:themeColor="text1"/>
              </w:rPr>
              <w:t xml:space="preserve">family member’s </w:t>
            </w:r>
            <w:r w:rsidRPr="00052531">
              <w:rPr>
                <w:rFonts w:ascii="Arial" w:hAnsi="Arial" w:cs="Arial"/>
                <w:color w:val="000000" w:themeColor="text1"/>
              </w:rPr>
              <w:t>role and</w:t>
            </w:r>
            <w:r w:rsidR="008E2034" w:rsidRPr="00052531">
              <w:rPr>
                <w:rFonts w:ascii="Arial" w:hAnsi="Arial" w:cs="Arial"/>
                <w:color w:val="000000" w:themeColor="text1"/>
              </w:rPr>
              <w:t xml:space="preserve"> the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 health risk involved</w:t>
            </w:r>
            <w:r w:rsidR="00A73652" w:rsidRPr="00052531">
              <w:rPr>
                <w:rFonts w:ascii="Arial" w:hAnsi="Arial" w:cs="Arial"/>
                <w:color w:val="000000" w:themeColor="text1"/>
              </w:rPr>
              <w:t xml:space="preserve"> (if they live with the pupil)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 are considered when organising support for the pupil.</w:t>
            </w:r>
          </w:p>
          <w:p w14:paraId="70DA39C9" w14:textId="31FDD679" w:rsidR="001E4514" w:rsidRPr="00052531" w:rsidRDefault="001E4514" w:rsidP="00B11DBA">
            <w:pPr>
              <w:pStyle w:val="ListParagraph"/>
              <w:numPr>
                <w:ilvl w:val="0"/>
                <w:numId w:val="7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Possible effects on the pupil are also considered, such as:</w:t>
            </w:r>
          </w:p>
          <w:p w14:paraId="6DF05CC5" w14:textId="58E680CA" w:rsidR="001E4514" w:rsidRPr="00052531" w:rsidRDefault="001E4514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Fear for t</w:t>
            </w:r>
            <w:r w:rsidR="001B2279" w:rsidRPr="00052531">
              <w:rPr>
                <w:rFonts w:ascii="Arial" w:hAnsi="Arial" w:cs="Arial"/>
                <w:color w:val="000000" w:themeColor="text1"/>
              </w:rPr>
              <w:t>he</w:t>
            </w:r>
            <w:r w:rsidR="00A73652" w:rsidRPr="00052531">
              <w:rPr>
                <w:rFonts w:ascii="Arial" w:hAnsi="Arial" w:cs="Arial"/>
                <w:color w:val="000000" w:themeColor="text1"/>
              </w:rPr>
              <w:t xml:space="preserve"> family member</w:t>
            </w:r>
            <w:r w:rsidR="001B2279" w:rsidRPr="00052531">
              <w:rPr>
                <w:rFonts w:ascii="Arial" w:hAnsi="Arial" w:cs="Arial"/>
                <w:color w:val="000000" w:themeColor="text1"/>
              </w:rPr>
              <w:t>’s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 safety.</w:t>
            </w:r>
          </w:p>
          <w:p w14:paraId="706D0BFD" w14:textId="77777777" w:rsidR="001E4514" w:rsidRPr="00052531" w:rsidRDefault="001E4514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Issues with family separation.</w:t>
            </w:r>
          </w:p>
          <w:p w14:paraId="750B0E84" w14:textId="77777777" w:rsidR="001E4514" w:rsidRPr="00052531" w:rsidRDefault="001E4514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Concerns about lack of PPE.</w:t>
            </w:r>
          </w:p>
          <w:p w14:paraId="5BB0BCEC" w14:textId="77777777" w:rsidR="001E4514" w:rsidRPr="00052531" w:rsidRDefault="001E4514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Reports of deaths of those working in the same sector.</w:t>
            </w:r>
          </w:p>
          <w:p w14:paraId="3D885F25" w14:textId="598C429C" w:rsidR="001E4514" w:rsidRPr="00052531" w:rsidRDefault="001E4514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Death or illness of a </w:t>
            </w:r>
            <w:r w:rsidR="002215B1" w:rsidRPr="00052531">
              <w:rPr>
                <w:rFonts w:ascii="Arial" w:hAnsi="Arial" w:cs="Arial"/>
                <w:color w:val="000000" w:themeColor="text1"/>
              </w:rPr>
              <w:t xml:space="preserve">family member’s </w:t>
            </w:r>
            <w:r w:rsidRPr="00052531">
              <w:rPr>
                <w:rFonts w:ascii="Arial" w:hAnsi="Arial" w:cs="Arial"/>
                <w:color w:val="000000" w:themeColor="text1"/>
              </w:rPr>
              <w:t>friend or colleague.</w:t>
            </w:r>
          </w:p>
        </w:tc>
        <w:tc>
          <w:tcPr>
            <w:tcW w:w="325" w:type="pct"/>
            <w:vAlign w:val="center"/>
          </w:tcPr>
          <w:p w14:paraId="33B6D207" w14:textId="3381B7E9" w:rsidR="000E30F9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Y</w:t>
            </w:r>
          </w:p>
        </w:tc>
        <w:tc>
          <w:tcPr>
            <w:tcW w:w="512" w:type="pct"/>
            <w:vAlign w:val="center"/>
          </w:tcPr>
          <w:p w14:paraId="07A42A3E" w14:textId="51BBBBC0" w:rsidR="000E30F9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HT</w:t>
            </w:r>
          </w:p>
        </w:tc>
        <w:tc>
          <w:tcPr>
            <w:tcW w:w="418" w:type="pct"/>
            <w:vAlign w:val="center"/>
          </w:tcPr>
          <w:p w14:paraId="3FF53BE1" w14:textId="77777777" w:rsidR="000E30F9" w:rsidRPr="00052531" w:rsidRDefault="000E30F9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39" w:type="pct"/>
            <w:vAlign w:val="center"/>
          </w:tcPr>
          <w:p w14:paraId="3E06F8C9" w14:textId="47930904" w:rsidR="000E30F9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</w:t>
            </w:r>
          </w:p>
        </w:tc>
      </w:tr>
      <w:tr w:rsidR="00052531" w:rsidRPr="00052531" w14:paraId="0031D86B" w14:textId="77777777" w:rsidTr="0077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  <w:jc w:val="center"/>
        </w:trPr>
        <w:tc>
          <w:tcPr>
            <w:tcW w:w="601" w:type="pct"/>
            <w:vAlign w:val="center"/>
          </w:tcPr>
          <w:p w14:paraId="55F52C06" w14:textId="17D1B94F" w:rsidR="00EE3821" w:rsidRPr="00052531" w:rsidRDefault="001E4514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Children with SEND</w:t>
            </w:r>
          </w:p>
        </w:tc>
        <w:tc>
          <w:tcPr>
            <w:tcW w:w="279" w:type="pct"/>
            <w:vAlign w:val="center"/>
          </w:tcPr>
          <w:p w14:paraId="39A6CD54" w14:textId="7C3DAA99" w:rsidR="00EE3821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325" w:type="pct"/>
          </w:tcPr>
          <w:p w14:paraId="7BFB2E36" w14:textId="77777777" w:rsidR="00EE3821" w:rsidRPr="00052531" w:rsidRDefault="0076488D" w:rsidP="00B11DB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extent to which pupils were able to access learning is considered, including whether special or additional resources were provided to support them.</w:t>
            </w:r>
          </w:p>
          <w:p w14:paraId="5AFB44D2" w14:textId="77777777" w:rsidR="0076488D" w:rsidRPr="00052531" w:rsidRDefault="0076488D" w:rsidP="00B11DB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school also considers:</w:t>
            </w:r>
          </w:p>
          <w:p w14:paraId="6935069E" w14:textId="77777777" w:rsidR="0076488D" w:rsidRPr="00052531" w:rsidRDefault="0076488D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contact the pupil and their family had with the class teacher, support staff and the SENCO.</w:t>
            </w:r>
          </w:p>
          <w:p w14:paraId="07393E6F" w14:textId="77777777" w:rsidR="0076488D" w:rsidRPr="00052531" w:rsidRDefault="0076488D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lastRenderedPageBreak/>
              <w:t xml:space="preserve">Whether their paperwork is </w:t>
            </w:r>
            <w:proofErr w:type="gramStart"/>
            <w:r w:rsidRPr="00052531">
              <w:rPr>
                <w:rFonts w:ascii="Arial" w:hAnsi="Arial" w:cs="Arial"/>
                <w:color w:val="000000" w:themeColor="text1"/>
              </w:rPr>
              <w:t>up-to-date</w:t>
            </w:r>
            <w:proofErr w:type="gramEnd"/>
            <w:r w:rsidRPr="00052531">
              <w:rPr>
                <w:rFonts w:ascii="Arial" w:hAnsi="Arial" w:cs="Arial"/>
                <w:color w:val="000000" w:themeColor="text1"/>
              </w:rPr>
              <w:t>, including annual reviews and target reviews. If it is not, the school considers how this can be updated in a timely manner and the information that can be used to support this.</w:t>
            </w:r>
          </w:p>
          <w:p w14:paraId="6FCBCA37" w14:textId="77777777" w:rsidR="0076488D" w:rsidRPr="00052531" w:rsidRDefault="0076488D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additional support the pupil will need to reintegrate into school and emotional support, including help to manage sensory issues and anxiety.</w:t>
            </w:r>
          </w:p>
          <w:p w14:paraId="4F1FDF9D" w14:textId="5FCF927D" w:rsidR="0076488D" w:rsidRPr="00052531" w:rsidRDefault="0076488D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Whether the pupil has accessed support from external agencies during the lockdown period, e.g. speech and language therapy. </w:t>
            </w:r>
          </w:p>
        </w:tc>
        <w:tc>
          <w:tcPr>
            <w:tcW w:w="325" w:type="pct"/>
            <w:vAlign w:val="center"/>
          </w:tcPr>
          <w:p w14:paraId="14D26A8C" w14:textId="6A1A6980" w:rsidR="00EE3821" w:rsidRPr="00052531" w:rsidRDefault="00052531" w:rsidP="00B11DBA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In process </w:t>
            </w:r>
          </w:p>
        </w:tc>
        <w:tc>
          <w:tcPr>
            <w:tcW w:w="512" w:type="pct"/>
            <w:vAlign w:val="center"/>
          </w:tcPr>
          <w:p w14:paraId="674E2E89" w14:textId="12C23380" w:rsidR="00EE3821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SLT </w:t>
            </w:r>
          </w:p>
        </w:tc>
        <w:tc>
          <w:tcPr>
            <w:tcW w:w="418" w:type="pct"/>
            <w:vAlign w:val="center"/>
          </w:tcPr>
          <w:p w14:paraId="3D5C2805" w14:textId="382F5B9C" w:rsidR="00EE3821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25.05.2020</w:t>
            </w:r>
          </w:p>
        </w:tc>
        <w:tc>
          <w:tcPr>
            <w:tcW w:w="539" w:type="pct"/>
            <w:vAlign w:val="center"/>
          </w:tcPr>
          <w:p w14:paraId="13781106" w14:textId="6ECDA7CE" w:rsidR="00EE3821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-</w:t>
            </w:r>
          </w:p>
        </w:tc>
      </w:tr>
      <w:tr w:rsidR="00052531" w:rsidRPr="00052531" w14:paraId="6E8CB264" w14:textId="77777777" w:rsidTr="00777C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6"/>
          <w:jc w:val="center"/>
        </w:trPr>
        <w:tc>
          <w:tcPr>
            <w:tcW w:w="601" w:type="pct"/>
            <w:vAlign w:val="center"/>
          </w:tcPr>
          <w:p w14:paraId="180C7111" w14:textId="7E05B13E" w:rsidR="0076488D" w:rsidRPr="00052531" w:rsidRDefault="00F33589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Pupils who have experienced bereavement</w:t>
            </w:r>
          </w:p>
        </w:tc>
        <w:tc>
          <w:tcPr>
            <w:tcW w:w="279" w:type="pct"/>
            <w:vAlign w:val="center"/>
          </w:tcPr>
          <w:p w14:paraId="305A4B9B" w14:textId="59571140" w:rsidR="0076488D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325" w:type="pct"/>
          </w:tcPr>
          <w:p w14:paraId="7408CAE3" w14:textId="5C4D1760" w:rsidR="0076488D" w:rsidRPr="00052531" w:rsidRDefault="00F33589" w:rsidP="00B11DB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The circumstances of the death and any funeral </w:t>
            </w:r>
            <w:r w:rsidR="008E2034" w:rsidRPr="00052531">
              <w:rPr>
                <w:rFonts w:ascii="Arial" w:hAnsi="Arial" w:cs="Arial"/>
                <w:color w:val="000000" w:themeColor="text1"/>
              </w:rPr>
              <w:t xml:space="preserve">and memorial </w:t>
            </w:r>
            <w:r w:rsidRPr="00052531">
              <w:rPr>
                <w:rFonts w:ascii="Arial" w:hAnsi="Arial" w:cs="Arial"/>
                <w:color w:val="000000" w:themeColor="text1"/>
              </w:rPr>
              <w:t>arrangements are considered.</w:t>
            </w:r>
          </w:p>
          <w:p w14:paraId="632768F2" w14:textId="759F0AA4" w:rsidR="00F33589" w:rsidRPr="00052531" w:rsidRDefault="00F33589" w:rsidP="00B11DB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The impact </w:t>
            </w:r>
            <w:r w:rsidR="008E2034" w:rsidRPr="00052531">
              <w:rPr>
                <w:rFonts w:ascii="Arial" w:hAnsi="Arial" w:cs="Arial"/>
                <w:color w:val="000000" w:themeColor="text1"/>
              </w:rPr>
              <w:t xml:space="preserve">on pupils 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of non-coronavirus deaths, disruption to mourning processes and funeral arrangements, and concerns about individuals dying alone is considered. </w:t>
            </w:r>
          </w:p>
          <w:p w14:paraId="13133627" w14:textId="3CDC1DC8" w:rsidR="008E2034" w:rsidRPr="00052531" w:rsidRDefault="008E2034" w:rsidP="00B11DB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The </w:t>
            </w:r>
            <w:r w:rsidRPr="00052531">
              <w:rPr>
                <w:rFonts w:ascii="Arial" w:hAnsi="Arial" w:cs="Arial"/>
                <w:b/>
                <w:bCs/>
                <w:color w:val="000000" w:themeColor="text1"/>
              </w:rPr>
              <w:t>Bereavement Policy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 is followed when offering support to pupils who have experienced loss.</w:t>
            </w:r>
          </w:p>
        </w:tc>
        <w:tc>
          <w:tcPr>
            <w:tcW w:w="325" w:type="pct"/>
            <w:vAlign w:val="center"/>
          </w:tcPr>
          <w:p w14:paraId="63113C86" w14:textId="43F44BCD" w:rsidR="0076488D" w:rsidRPr="00052531" w:rsidRDefault="00052531" w:rsidP="00B11DBA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no</w:t>
            </w:r>
          </w:p>
        </w:tc>
        <w:tc>
          <w:tcPr>
            <w:tcW w:w="512" w:type="pct"/>
            <w:vAlign w:val="center"/>
          </w:tcPr>
          <w:p w14:paraId="274BD006" w14:textId="7C32E8BA" w:rsidR="0076488D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SLT</w:t>
            </w:r>
          </w:p>
        </w:tc>
        <w:tc>
          <w:tcPr>
            <w:tcW w:w="418" w:type="pct"/>
            <w:vAlign w:val="center"/>
          </w:tcPr>
          <w:p w14:paraId="22784CE0" w14:textId="5D2C72D0" w:rsidR="0076488D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25</w:t>
            </w:r>
            <w:r w:rsidRPr="00052531">
              <w:rPr>
                <w:rFonts w:ascii="Arial" w:hAnsi="Arial" w:cs="Arial"/>
                <w:b/>
                <w:color w:val="000000" w:themeColor="text1"/>
                <w:vertAlign w:val="superscript"/>
              </w:rPr>
              <w:t>TH</w:t>
            </w:r>
            <w:r w:rsidRPr="00052531">
              <w:rPr>
                <w:rFonts w:ascii="Arial" w:hAnsi="Arial" w:cs="Arial"/>
                <w:b/>
                <w:color w:val="000000" w:themeColor="text1"/>
              </w:rPr>
              <w:t xml:space="preserve"> May 2020</w:t>
            </w:r>
          </w:p>
        </w:tc>
        <w:tc>
          <w:tcPr>
            <w:tcW w:w="539" w:type="pct"/>
            <w:vAlign w:val="center"/>
          </w:tcPr>
          <w:p w14:paraId="7C29E6EB" w14:textId="62AB835E" w:rsidR="0076488D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-</w:t>
            </w:r>
          </w:p>
        </w:tc>
      </w:tr>
      <w:tr w:rsidR="00052531" w:rsidRPr="00052531" w14:paraId="60DDCDDC" w14:textId="77777777" w:rsidTr="00052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8"/>
          <w:jc w:val="center"/>
        </w:trPr>
        <w:tc>
          <w:tcPr>
            <w:tcW w:w="601" w:type="pct"/>
            <w:vAlign w:val="center"/>
          </w:tcPr>
          <w:p w14:paraId="570E325D" w14:textId="708CA039" w:rsidR="00F33589" w:rsidRPr="00052531" w:rsidRDefault="00F33589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Pupils who have experienced coronavirus first-hand</w:t>
            </w:r>
          </w:p>
        </w:tc>
        <w:tc>
          <w:tcPr>
            <w:tcW w:w="279" w:type="pct"/>
            <w:vAlign w:val="center"/>
          </w:tcPr>
          <w:p w14:paraId="56AF0515" w14:textId="4E6F21CE" w:rsidR="00F33589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325" w:type="pct"/>
          </w:tcPr>
          <w:p w14:paraId="38FECFFC" w14:textId="77777777" w:rsidR="00F33589" w:rsidRPr="00052531" w:rsidRDefault="00F33589" w:rsidP="00B11DB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following are considered:</w:t>
            </w:r>
          </w:p>
          <w:p w14:paraId="418F04AF" w14:textId="77777777" w:rsidR="008E2034" w:rsidRPr="00052531" w:rsidRDefault="008E2034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Did the pupil suffer from coronavirus themselves?</w:t>
            </w:r>
          </w:p>
          <w:p w14:paraId="7EC3B77B" w14:textId="7E3D7D55" w:rsidR="00F33589" w:rsidRPr="00052531" w:rsidRDefault="00F33589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Who </w:t>
            </w:r>
            <w:r w:rsidR="008E2034" w:rsidRPr="00052531">
              <w:rPr>
                <w:rFonts w:ascii="Arial" w:hAnsi="Arial" w:cs="Arial"/>
                <w:color w:val="000000" w:themeColor="text1"/>
              </w:rPr>
              <w:t xml:space="preserve">else </w:t>
            </w:r>
            <w:r w:rsidRPr="00052531">
              <w:rPr>
                <w:rFonts w:ascii="Arial" w:hAnsi="Arial" w:cs="Arial"/>
                <w:color w:val="000000" w:themeColor="text1"/>
              </w:rPr>
              <w:t>in the family suffered from coronavirus?</w:t>
            </w:r>
          </w:p>
          <w:p w14:paraId="7C71E298" w14:textId="77777777" w:rsidR="00F33589" w:rsidRPr="00052531" w:rsidRDefault="00F33589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Do they live with the pupil?</w:t>
            </w:r>
          </w:p>
          <w:p w14:paraId="6149061F" w14:textId="77777777" w:rsidR="00F33589" w:rsidRPr="00052531" w:rsidRDefault="00F33589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Were they taken to hospital or admitted to ICU?</w:t>
            </w:r>
          </w:p>
          <w:p w14:paraId="7A3BF81A" w14:textId="77777777" w:rsidR="00F33589" w:rsidRPr="00052531" w:rsidRDefault="00F33589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Did the pupil have to act as a </w:t>
            </w:r>
            <w:proofErr w:type="spellStart"/>
            <w:r w:rsidRPr="00052531">
              <w:rPr>
                <w:rFonts w:ascii="Arial" w:hAnsi="Arial" w:cs="Arial"/>
                <w:color w:val="000000" w:themeColor="text1"/>
              </w:rPr>
              <w:t>carer</w:t>
            </w:r>
            <w:proofErr w:type="spellEnd"/>
            <w:r w:rsidRPr="00052531">
              <w:rPr>
                <w:rFonts w:ascii="Arial" w:hAnsi="Arial" w:cs="Arial"/>
                <w:color w:val="000000" w:themeColor="text1"/>
              </w:rPr>
              <w:t>?</w:t>
            </w:r>
          </w:p>
          <w:p w14:paraId="1362D4AB" w14:textId="114A735A" w:rsidR="008D6B75" w:rsidRPr="00052531" w:rsidRDefault="008D6B75" w:rsidP="006A0724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Pupils identified as young carers are given consideration to determine whether they were able to access additional support and if they </w:t>
            </w:r>
            <w:r w:rsidR="0007037B" w:rsidRPr="00052531">
              <w:rPr>
                <w:rFonts w:ascii="Arial" w:hAnsi="Arial" w:cs="Arial"/>
                <w:color w:val="000000" w:themeColor="text1"/>
              </w:rPr>
              <w:t>must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 act as a young carer in the short or long term.</w:t>
            </w:r>
          </w:p>
        </w:tc>
        <w:tc>
          <w:tcPr>
            <w:tcW w:w="325" w:type="pct"/>
            <w:vAlign w:val="center"/>
          </w:tcPr>
          <w:p w14:paraId="51855606" w14:textId="4D9ABB3C" w:rsidR="00F33589" w:rsidRPr="00052531" w:rsidRDefault="00052531" w:rsidP="00B11DBA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in process </w:t>
            </w:r>
          </w:p>
        </w:tc>
        <w:tc>
          <w:tcPr>
            <w:tcW w:w="512" w:type="pct"/>
            <w:vAlign w:val="center"/>
          </w:tcPr>
          <w:p w14:paraId="0341FCF9" w14:textId="15534F01" w:rsidR="00F33589" w:rsidRPr="00052531" w:rsidRDefault="00052531" w:rsidP="0005253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SLT</w:t>
            </w:r>
          </w:p>
        </w:tc>
        <w:tc>
          <w:tcPr>
            <w:tcW w:w="418" w:type="pct"/>
            <w:vAlign w:val="center"/>
          </w:tcPr>
          <w:p w14:paraId="1592994D" w14:textId="33F162FC" w:rsidR="00F33589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20.5.2020</w:t>
            </w:r>
          </w:p>
        </w:tc>
        <w:tc>
          <w:tcPr>
            <w:tcW w:w="539" w:type="pct"/>
            <w:vAlign w:val="center"/>
          </w:tcPr>
          <w:p w14:paraId="340FE555" w14:textId="68DB9EF6" w:rsidR="00F33589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-</w:t>
            </w:r>
          </w:p>
        </w:tc>
      </w:tr>
      <w:tr w:rsidR="00052531" w:rsidRPr="00052531" w14:paraId="0FC6CB43" w14:textId="77777777" w:rsidTr="00777C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6"/>
          <w:jc w:val="center"/>
        </w:trPr>
        <w:tc>
          <w:tcPr>
            <w:tcW w:w="601" w:type="pct"/>
            <w:vAlign w:val="center"/>
          </w:tcPr>
          <w:p w14:paraId="6792C61D" w14:textId="6696411F" w:rsidR="00F33589" w:rsidRPr="00052531" w:rsidRDefault="00F33589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Pupils </w:t>
            </w:r>
            <w:r w:rsidR="0007037B" w:rsidRPr="00052531">
              <w:rPr>
                <w:rFonts w:ascii="Arial" w:hAnsi="Arial" w:cs="Arial"/>
                <w:color w:val="000000" w:themeColor="text1"/>
              </w:rPr>
              <w:t xml:space="preserve">and/or their parent(s) 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who are part of the shielded group/suffering </w:t>
            </w:r>
            <w:r w:rsidRPr="00052531">
              <w:rPr>
                <w:rFonts w:ascii="Arial" w:hAnsi="Arial" w:cs="Arial"/>
                <w:color w:val="000000" w:themeColor="text1"/>
              </w:rPr>
              <w:lastRenderedPageBreak/>
              <w:t>from ongoing ill health</w:t>
            </w:r>
          </w:p>
        </w:tc>
        <w:tc>
          <w:tcPr>
            <w:tcW w:w="279" w:type="pct"/>
            <w:vAlign w:val="center"/>
          </w:tcPr>
          <w:p w14:paraId="04C73C67" w14:textId="1870C7E3" w:rsidR="00F33589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H</w:t>
            </w:r>
          </w:p>
        </w:tc>
        <w:tc>
          <w:tcPr>
            <w:tcW w:w="2325" w:type="pct"/>
          </w:tcPr>
          <w:p w14:paraId="1E33279E" w14:textId="77777777" w:rsidR="00F33589" w:rsidRPr="00052531" w:rsidRDefault="00F33589" w:rsidP="00B11DB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impact of additional restrictions on the pupil is considered, including anxiety and reduced opportunities for exercise.</w:t>
            </w:r>
          </w:p>
          <w:p w14:paraId="6A64E42D" w14:textId="31143C10" w:rsidR="00F33589" w:rsidRPr="00052531" w:rsidRDefault="00F33589" w:rsidP="00B11DB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The school determines whether the family continued to receive support from relevant services during </w:t>
            </w:r>
            <w:r w:rsidR="0007037B" w:rsidRPr="00052531">
              <w:rPr>
                <w:rFonts w:ascii="Arial" w:hAnsi="Arial" w:cs="Arial"/>
                <w:color w:val="000000" w:themeColor="text1"/>
              </w:rPr>
              <w:t>the lockdown period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, and </w:t>
            </w:r>
            <w:r w:rsidRPr="00052531">
              <w:rPr>
                <w:rFonts w:ascii="Arial" w:hAnsi="Arial" w:cs="Arial"/>
                <w:color w:val="000000" w:themeColor="text1"/>
              </w:rPr>
              <w:lastRenderedPageBreak/>
              <w:t xml:space="preserve">whether there were any concerns about the maintenance of treatment and supply of medication. </w:t>
            </w:r>
          </w:p>
        </w:tc>
        <w:tc>
          <w:tcPr>
            <w:tcW w:w="325" w:type="pct"/>
            <w:vAlign w:val="center"/>
          </w:tcPr>
          <w:p w14:paraId="3B928B5C" w14:textId="042CE4EC" w:rsidR="00F33589" w:rsidRPr="00052531" w:rsidRDefault="00052531" w:rsidP="00B11DBA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In process </w:t>
            </w:r>
          </w:p>
        </w:tc>
        <w:tc>
          <w:tcPr>
            <w:tcW w:w="512" w:type="pct"/>
            <w:vAlign w:val="center"/>
          </w:tcPr>
          <w:p w14:paraId="7FF9094E" w14:textId="3EBBC523" w:rsidR="00F33589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Zahina </w:t>
            </w:r>
          </w:p>
        </w:tc>
        <w:tc>
          <w:tcPr>
            <w:tcW w:w="418" w:type="pct"/>
            <w:vAlign w:val="center"/>
          </w:tcPr>
          <w:p w14:paraId="0FE70115" w14:textId="77777777" w:rsidR="00F33589" w:rsidRPr="00052531" w:rsidRDefault="00F33589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39" w:type="pct"/>
            <w:vAlign w:val="center"/>
          </w:tcPr>
          <w:p w14:paraId="2C212CF7" w14:textId="4C6E4033" w:rsidR="00F33589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-</w:t>
            </w:r>
          </w:p>
        </w:tc>
      </w:tr>
      <w:tr w:rsidR="00052531" w:rsidRPr="00052531" w14:paraId="164CE913" w14:textId="77777777" w:rsidTr="0077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  <w:jc w:val="center"/>
        </w:trPr>
        <w:tc>
          <w:tcPr>
            <w:tcW w:w="601" w:type="pct"/>
            <w:vAlign w:val="center"/>
          </w:tcPr>
          <w:p w14:paraId="25CA5726" w14:textId="2837E043" w:rsidR="00662E95" w:rsidRPr="00052531" w:rsidRDefault="00662E95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Engagement in learning from home</w:t>
            </w:r>
          </w:p>
        </w:tc>
        <w:tc>
          <w:tcPr>
            <w:tcW w:w="279" w:type="pct"/>
            <w:vAlign w:val="center"/>
          </w:tcPr>
          <w:p w14:paraId="5E7E0CCB" w14:textId="21D7C76E" w:rsidR="00662E95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325" w:type="pct"/>
          </w:tcPr>
          <w:p w14:paraId="4CC80DC6" w14:textId="77777777" w:rsidR="00662E95" w:rsidRPr="00052531" w:rsidRDefault="000A317F" w:rsidP="00B11DB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To enable pupils to re-engage with in-school learning, the school considers how well pupils engaged with learning at home, focussing on the following:</w:t>
            </w:r>
          </w:p>
          <w:p w14:paraId="14E9B247" w14:textId="0455FD71" w:rsidR="000A317F" w:rsidRPr="00052531" w:rsidRDefault="000A317F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Contact with teachers</w:t>
            </w:r>
            <w:r w:rsidR="00673A33" w:rsidRPr="00052531">
              <w:rPr>
                <w:rFonts w:ascii="Arial" w:hAnsi="Arial" w:cs="Arial"/>
                <w:color w:val="000000" w:themeColor="text1"/>
              </w:rPr>
              <w:t>.</w:t>
            </w:r>
          </w:p>
          <w:p w14:paraId="5B523DC4" w14:textId="71E88C0C" w:rsidR="000A317F" w:rsidRPr="00052531" w:rsidRDefault="000A317F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Whether work was completed</w:t>
            </w:r>
            <w:r w:rsidR="00673A33" w:rsidRPr="00052531">
              <w:rPr>
                <w:rFonts w:ascii="Arial" w:hAnsi="Arial" w:cs="Arial"/>
                <w:color w:val="000000" w:themeColor="text1"/>
              </w:rPr>
              <w:t>.</w:t>
            </w:r>
          </w:p>
          <w:p w14:paraId="1A222734" w14:textId="0151AAD0" w:rsidR="000A317F" w:rsidRPr="00052531" w:rsidRDefault="000A317F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Whether they engaged with other learning</w:t>
            </w:r>
            <w:r w:rsidR="00673A33" w:rsidRPr="00052531">
              <w:rPr>
                <w:rFonts w:ascii="Arial" w:hAnsi="Arial" w:cs="Arial"/>
                <w:color w:val="000000" w:themeColor="text1"/>
              </w:rPr>
              <w:t>.</w:t>
            </w:r>
          </w:p>
          <w:p w14:paraId="3DC46C93" w14:textId="7C52DDC3" w:rsidR="000A317F" w:rsidRPr="00052531" w:rsidRDefault="000A317F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level of support received from parents</w:t>
            </w:r>
            <w:r w:rsidR="002215B1" w:rsidRPr="00052531">
              <w:rPr>
                <w:rFonts w:ascii="Arial" w:hAnsi="Arial" w:cs="Arial"/>
                <w:color w:val="000000" w:themeColor="text1"/>
              </w:rPr>
              <w:t>/carers</w:t>
            </w:r>
            <w:r w:rsidRPr="00052531">
              <w:rPr>
                <w:rFonts w:ascii="Arial" w:hAnsi="Arial" w:cs="Arial"/>
                <w:color w:val="000000" w:themeColor="text1"/>
              </w:rPr>
              <w:t>, including the impact of parents</w:t>
            </w:r>
            <w:r w:rsidR="002215B1" w:rsidRPr="00052531">
              <w:rPr>
                <w:rFonts w:ascii="Arial" w:hAnsi="Arial" w:cs="Arial"/>
                <w:color w:val="000000" w:themeColor="text1"/>
              </w:rPr>
              <w:t>/carers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 working from home and their ability and willingness to support learning.</w:t>
            </w:r>
          </w:p>
          <w:p w14:paraId="24BDA63C" w14:textId="1711461C" w:rsidR="000A317F" w:rsidRPr="00052531" w:rsidRDefault="000A317F" w:rsidP="006A0724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Children are not penalised for issues beyond their control which resulted in them being unable to engage with learning from home. </w:t>
            </w:r>
          </w:p>
        </w:tc>
        <w:tc>
          <w:tcPr>
            <w:tcW w:w="325" w:type="pct"/>
            <w:vAlign w:val="center"/>
          </w:tcPr>
          <w:p w14:paraId="1A9F0126" w14:textId="763B6C53" w:rsidR="00662E95" w:rsidRPr="00052531" w:rsidRDefault="00052531" w:rsidP="00B11DBA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Y</w:t>
            </w:r>
          </w:p>
        </w:tc>
        <w:tc>
          <w:tcPr>
            <w:tcW w:w="512" w:type="pct"/>
            <w:vAlign w:val="center"/>
          </w:tcPr>
          <w:p w14:paraId="60FBCEDE" w14:textId="48F29DBA" w:rsidR="00662E95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SLT</w:t>
            </w:r>
          </w:p>
        </w:tc>
        <w:tc>
          <w:tcPr>
            <w:tcW w:w="418" w:type="pct"/>
            <w:vAlign w:val="center"/>
          </w:tcPr>
          <w:p w14:paraId="373C001A" w14:textId="77777777" w:rsidR="00662E95" w:rsidRPr="00052531" w:rsidRDefault="00662E95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39" w:type="pct"/>
            <w:vAlign w:val="center"/>
          </w:tcPr>
          <w:p w14:paraId="13DCBD0A" w14:textId="5E51F887" w:rsidR="00662E95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</w:t>
            </w:r>
          </w:p>
        </w:tc>
      </w:tr>
      <w:tr w:rsidR="00052531" w:rsidRPr="00052531" w14:paraId="2013FD3E" w14:textId="77777777" w:rsidTr="00777C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6"/>
          <w:jc w:val="center"/>
        </w:trPr>
        <w:tc>
          <w:tcPr>
            <w:tcW w:w="601" w:type="pct"/>
            <w:vAlign w:val="center"/>
          </w:tcPr>
          <w:p w14:paraId="5423AF15" w14:textId="12B86807" w:rsidR="004B4895" w:rsidRPr="00052531" w:rsidRDefault="00F309CD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Access to space outside and engagement in exercise</w:t>
            </w:r>
          </w:p>
        </w:tc>
        <w:tc>
          <w:tcPr>
            <w:tcW w:w="279" w:type="pct"/>
            <w:vAlign w:val="center"/>
          </w:tcPr>
          <w:p w14:paraId="7800A9C4" w14:textId="3028917C" w:rsidR="004B4895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325" w:type="pct"/>
          </w:tcPr>
          <w:p w14:paraId="6F01BF9D" w14:textId="5899DC13" w:rsidR="004B4895" w:rsidRPr="00052531" w:rsidRDefault="00F309CD" w:rsidP="00B11DB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school identifie</w:t>
            </w:r>
            <w:r w:rsidR="0007037B" w:rsidRPr="00052531">
              <w:rPr>
                <w:rFonts w:ascii="Arial" w:hAnsi="Arial" w:cs="Arial"/>
                <w:color w:val="000000" w:themeColor="text1"/>
              </w:rPr>
              <w:t>s and arranges support for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 pupils who:</w:t>
            </w:r>
          </w:p>
          <w:p w14:paraId="265B84F2" w14:textId="77777777" w:rsidR="00F309CD" w:rsidRPr="00052531" w:rsidRDefault="00F309CD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Have been living in overcrowded or unsuitable accommodation.</w:t>
            </w:r>
          </w:p>
          <w:p w14:paraId="4FB7BD4E" w14:textId="04001FCB" w:rsidR="00F309CD" w:rsidRPr="00052531" w:rsidRDefault="00F309CD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Did not have access to a garden or </w:t>
            </w:r>
            <w:r w:rsidR="008E2034" w:rsidRPr="00052531">
              <w:rPr>
                <w:rFonts w:ascii="Arial" w:hAnsi="Arial" w:cs="Arial"/>
                <w:color w:val="000000" w:themeColor="text1"/>
              </w:rPr>
              <w:t xml:space="preserve">outdoor </w:t>
            </w:r>
            <w:r w:rsidRPr="00052531">
              <w:rPr>
                <w:rFonts w:ascii="Arial" w:hAnsi="Arial" w:cs="Arial"/>
                <w:color w:val="000000" w:themeColor="text1"/>
              </w:rPr>
              <w:t>area.</w:t>
            </w:r>
          </w:p>
          <w:p w14:paraId="528E3794" w14:textId="3BB6DD7E" w:rsidR="00F309CD" w:rsidRPr="00052531" w:rsidRDefault="00F309CD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Were</w:t>
            </w:r>
            <w:r w:rsidR="00A73652" w:rsidRPr="0005253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52531">
              <w:rPr>
                <w:rFonts w:ascii="Arial" w:hAnsi="Arial" w:cs="Arial"/>
                <w:color w:val="000000" w:themeColor="text1"/>
              </w:rPr>
              <w:t>regular</w:t>
            </w:r>
            <w:r w:rsidR="00A73652" w:rsidRPr="00052531">
              <w:rPr>
                <w:rFonts w:ascii="Arial" w:hAnsi="Arial" w:cs="Arial"/>
                <w:color w:val="000000" w:themeColor="text1"/>
              </w:rPr>
              <w:t>ly taking part in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 sporting activity that was restricted during the lockdown period.</w:t>
            </w:r>
          </w:p>
          <w:p w14:paraId="4C7DCF0B" w14:textId="740B2903" w:rsidR="00F309CD" w:rsidRPr="00052531" w:rsidRDefault="00F309CD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Have </w:t>
            </w:r>
            <w:r w:rsidR="00A73652" w:rsidRPr="00052531">
              <w:rPr>
                <w:rFonts w:ascii="Arial" w:hAnsi="Arial" w:cs="Arial"/>
                <w:color w:val="000000" w:themeColor="text1"/>
              </w:rPr>
              <w:t xml:space="preserve">a family member </w:t>
            </w:r>
            <w:r w:rsidRPr="00052531">
              <w:rPr>
                <w:rFonts w:ascii="Arial" w:hAnsi="Arial" w:cs="Arial"/>
                <w:color w:val="000000" w:themeColor="text1"/>
              </w:rPr>
              <w:t>with disabilities or illnesses that meant the pupil was unable to leave their home.</w:t>
            </w:r>
          </w:p>
        </w:tc>
        <w:tc>
          <w:tcPr>
            <w:tcW w:w="325" w:type="pct"/>
            <w:vAlign w:val="center"/>
          </w:tcPr>
          <w:p w14:paraId="117CC92B" w14:textId="15F1BF0F" w:rsidR="004B4895" w:rsidRPr="00052531" w:rsidRDefault="00052531" w:rsidP="00B11DBA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in process </w:t>
            </w:r>
          </w:p>
        </w:tc>
        <w:tc>
          <w:tcPr>
            <w:tcW w:w="512" w:type="pct"/>
            <w:vAlign w:val="center"/>
          </w:tcPr>
          <w:p w14:paraId="7B3E26DF" w14:textId="676811C1" w:rsidR="004B4895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Teachers</w:t>
            </w:r>
          </w:p>
        </w:tc>
        <w:tc>
          <w:tcPr>
            <w:tcW w:w="418" w:type="pct"/>
            <w:vAlign w:val="center"/>
          </w:tcPr>
          <w:p w14:paraId="1A663851" w14:textId="53E4CFA2" w:rsidR="004B4895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20.05.2020</w:t>
            </w:r>
          </w:p>
        </w:tc>
        <w:tc>
          <w:tcPr>
            <w:tcW w:w="539" w:type="pct"/>
            <w:vAlign w:val="center"/>
          </w:tcPr>
          <w:p w14:paraId="5E8B4647" w14:textId="09B83A4C" w:rsidR="004B4895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-</w:t>
            </w:r>
          </w:p>
        </w:tc>
      </w:tr>
      <w:tr w:rsidR="00052531" w:rsidRPr="00052531" w14:paraId="19FF5C51" w14:textId="77777777" w:rsidTr="0077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  <w:jc w:val="center"/>
        </w:trPr>
        <w:tc>
          <w:tcPr>
            <w:tcW w:w="601" w:type="pct"/>
            <w:vAlign w:val="center"/>
          </w:tcPr>
          <w:p w14:paraId="569F4F09" w14:textId="432E5436" w:rsidR="004B4895" w:rsidRPr="00052531" w:rsidRDefault="00F309CD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Mental health</w:t>
            </w:r>
          </w:p>
        </w:tc>
        <w:tc>
          <w:tcPr>
            <w:tcW w:w="279" w:type="pct"/>
            <w:vAlign w:val="center"/>
          </w:tcPr>
          <w:p w14:paraId="38A7F34C" w14:textId="772DB93F" w:rsidR="004B4895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325" w:type="pct"/>
          </w:tcPr>
          <w:p w14:paraId="1909C3B0" w14:textId="6816F75D" w:rsidR="004B4895" w:rsidRPr="00052531" w:rsidRDefault="00F309CD" w:rsidP="00B11DB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school is aware that increased anxiety during the lockdown period was common and considers the impact</w:t>
            </w:r>
            <w:r w:rsidR="0007037B" w:rsidRPr="00052531">
              <w:rPr>
                <w:rFonts w:ascii="Arial" w:hAnsi="Arial" w:cs="Arial"/>
                <w:color w:val="000000" w:themeColor="text1"/>
              </w:rPr>
              <w:t xml:space="preserve"> of this</w:t>
            </w:r>
            <w:r w:rsidRPr="00052531">
              <w:rPr>
                <w:rFonts w:ascii="Arial" w:hAnsi="Arial" w:cs="Arial"/>
                <w:color w:val="000000" w:themeColor="text1"/>
              </w:rPr>
              <w:t>, particularly where:</w:t>
            </w:r>
          </w:p>
          <w:p w14:paraId="29DD4B26" w14:textId="6B313FDD" w:rsidR="00F309CD" w:rsidRPr="00052531" w:rsidRDefault="00F309CD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The pupil or a family member was already </w:t>
            </w:r>
            <w:r w:rsidR="00A73652" w:rsidRPr="00052531">
              <w:rPr>
                <w:rFonts w:ascii="Arial" w:hAnsi="Arial" w:cs="Arial"/>
                <w:color w:val="000000" w:themeColor="text1"/>
              </w:rPr>
              <w:t xml:space="preserve">known </w:t>
            </w:r>
            <w:r w:rsidRPr="00052531">
              <w:rPr>
                <w:rFonts w:ascii="Arial" w:hAnsi="Arial" w:cs="Arial"/>
                <w:color w:val="000000" w:themeColor="text1"/>
              </w:rPr>
              <w:t>to mental health services or awaiting the engagement of services.</w:t>
            </w:r>
          </w:p>
          <w:p w14:paraId="62B9A38E" w14:textId="6EA97B41" w:rsidR="00F309CD" w:rsidRPr="00052531" w:rsidRDefault="00F309CD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pupil or a family member had difficulties engaging with services when they were required.</w:t>
            </w:r>
          </w:p>
          <w:p w14:paraId="76EA512A" w14:textId="692DA81E" w:rsidR="002215B1" w:rsidRPr="00052531" w:rsidRDefault="002215B1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lastRenderedPageBreak/>
              <w:t>The pupil or a family member was unable to access support that was taking place regularly before the lockdown period, e.g. weekly counselling sessions.</w:t>
            </w:r>
          </w:p>
          <w:p w14:paraId="29BC3667" w14:textId="64082352" w:rsidR="00A73652" w:rsidRPr="00052531" w:rsidRDefault="00250153" w:rsidP="00A73652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Support for mental health is implemented in line with the</w:t>
            </w:r>
            <w:r w:rsidRPr="00052531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 xml:space="preserve"> Mental Health Policy</w:t>
            </w:r>
            <w:r w:rsidRPr="00052531">
              <w:rPr>
                <w:rFonts w:ascii="Arial" w:hAnsi="Arial" w:cs="Arial"/>
                <w:color w:val="000000" w:themeColor="text1"/>
              </w:rPr>
              <w:t>.</w:t>
            </w:r>
          </w:p>
          <w:p w14:paraId="1E2D7B16" w14:textId="1F263714" w:rsidR="002215B1" w:rsidRPr="00052531" w:rsidRDefault="002215B1" w:rsidP="006A0724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school identifies those who were receiving support before the lockdown period, and those who may require support following this, and ensures a plan is in place to support these pupils.</w:t>
            </w:r>
          </w:p>
        </w:tc>
        <w:tc>
          <w:tcPr>
            <w:tcW w:w="325" w:type="pct"/>
            <w:vAlign w:val="center"/>
          </w:tcPr>
          <w:p w14:paraId="51D7B19D" w14:textId="49719E73" w:rsidR="004B4895" w:rsidRPr="00052531" w:rsidRDefault="00052531" w:rsidP="00B11DBA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lastRenderedPageBreak/>
              <w:t>Y</w:t>
            </w:r>
          </w:p>
        </w:tc>
        <w:tc>
          <w:tcPr>
            <w:tcW w:w="512" w:type="pct"/>
            <w:vAlign w:val="center"/>
          </w:tcPr>
          <w:p w14:paraId="5AC5BDD5" w14:textId="29180B1C" w:rsidR="004B4895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HT</w:t>
            </w:r>
          </w:p>
        </w:tc>
        <w:tc>
          <w:tcPr>
            <w:tcW w:w="418" w:type="pct"/>
            <w:vAlign w:val="center"/>
          </w:tcPr>
          <w:p w14:paraId="6F10807F" w14:textId="77777777" w:rsidR="004B4895" w:rsidRPr="00052531" w:rsidRDefault="004B4895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39" w:type="pct"/>
            <w:vAlign w:val="center"/>
          </w:tcPr>
          <w:p w14:paraId="671E8C75" w14:textId="7BA1349F" w:rsidR="004B4895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</w:t>
            </w:r>
          </w:p>
        </w:tc>
      </w:tr>
      <w:tr w:rsidR="00052531" w:rsidRPr="00052531" w14:paraId="6D8485A2" w14:textId="77777777" w:rsidTr="00777C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6"/>
          <w:jc w:val="center"/>
        </w:trPr>
        <w:tc>
          <w:tcPr>
            <w:tcW w:w="601" w:type="pct"/>
            <w:vAlign w:val="center"/>
          </w:tcPr>
          <w:p w14:paraId="52508BE1" w14:textId="587CAF8A" w:rsidR="004B4895" w:rsidRPr="00052531" w:rsidRDefault="005171A8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Transitions between settings</w:t>
            </w:r>
          </w:p>
        </w:tc>
        <w:tc>
          <w:tcPr>
            <w:tcW w:w="279" w:type="pct"/>
            <w:vAlign w:val="center"/>
          </w:tcPr>
          <w:p w14:paraId="771323D5" w14:textId="77777777" w:rsidR="004B4895" w:rsidRPr="00052531" w:rsidRDefault="004B4895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325" w:type="pct"/>
          </w:tcPr>
          <w:p w14:paraId="34528E34" w14:textId="6B69A963" w:rsidR="008D6B75" w:rsidRPr="00052531" w:rsidRDefault="008D6B75" w:rsidP="00B11DB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school considers the forms of information sharing that will be required to support the transition, including between settings and between the school and the pupil’s family.</w:t>
            </w:r>
          </w:p>
        </w:tc>
        <w:tc>
          <w:tcPr>
            <w:tcW w:w="325" w:type="pct"/>
            <w:vAlign w:val="center"/>
          </w:tcPr>
          <w:p w14:paraId="5E26230D" w14:textId="4A17E7E8" w:rsidR="004B4895" w:rsidRPr="00052531" w:rsidRDefault="00052531" w:rsidP="00B11DBA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In process</w:t>
            </w:r>
          </w:p>
        </w:tc>
        <w:tc>
          <w:tcPr>
            <w:tcW w:w="512" w:type="pct"/>
            <w:vAlign w:val="center"/>
          </w:tcPr>
          <w:p w14:paraId="781B9278" w14:textId="73FBCAFA" w:rsidR="004B4895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HT</w:t>
            </w:r>
          </w:p>
        </w:tc>
        <w:tc>
          <w:tcPr>
            <w:tcW w:w="418" w:type="pct"/>
            <w:vAlign w:val="center"/>
          </w:tcPr>
          <w:p w14:paraId="54CF033F" w14:textId="77777777" w:rsidR="004B4895" w:rsidRPr="00052531" w:rsidRDefault="004B4895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39" w:type="pct"/>
            <w:vAlign w:val="center"/>
          </w:tcPr>
          <w:p w14:paraId="24BC7941" w14:textId="726CAEBF" w:rsidR="004B4895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-</w:t>
            </w:r>
          </w:p>
        </w:tc>
      </w:tr>
      <w:tr w:rsidR="00052531" w:rsidRPr="00052531" w14:paraId="77776F4F" w14:textId="77777777" w:rsidTr="0077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  <w:jc w:val="center"/>
        </w:trPr>
        <w:tc>
          <w:tcPr>
            <w:tcW w:w="601" w:type="pct"/>
            <w:vAlign w:val="center"/>
          </w:tcPr>
          <w:p w14:paraId="38E99042" w14:textId="31112053" w:rsidR="008D6B75" w:rsidRPr="00052531" w:rsidRDefault="008D6B75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Pupils who lived between two homes</w:t>
            </w:r>
          </w:p>
        </w:tc>
        <w:tc>
          <w:tcPr>
            <w:tcW w:w="279" w:type="pct"/>
            <w:vAlign w:val="center"/>
          </w:tcPr>
          <w:p w14:paraId="734FFD2E" w14:textId="77777777" w:rsidR="008D6B75" w:rsidRPr="00052531" w:rsidRDefault="008D6B75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325" w:type="pct"/>
          </w:tcPr>
          <w:p w14:paraId="7EE29908" w14:textId="5B6BF127" w:rsidR="008D6B75" w:rsidRPr="00052531" w:rsidRDefault="0007037B" w:rsidP="00B11DB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If pupils were able to access both homes, the school discusses with parent</w:t>
            </w:r>
            <w:r w:rsidR="002215B1" w:rsidRPr="00052531">
              <w:rPr>
                <w:rFonts w:ascii="Arial" w:hAnsi="Arial" w:cs="Arial"/>
                <w:color w:val="000000" w:themeColor="text1"/>
              </w:rPr>
              <w:t>s/</w:t>
            </w:r>
            <w:r w:rsidRPr="00052531">
              <w:rPr>
                <w:rFonts w:ascii="Arial" w:hAnsi="Arial" w:cs="Arial"/>
                <w:color w:val="000000" w:themeColor="text1"/>
              </w:rPr>
              <w:t>carers how the pupil managed within different environments and determines the risks posed in each home.</w:t>
            </w:r>
          </w:p>
          <w:p w14:paraId="5EB0B94E" w14:textId="0CD01CDA" w:rsidR="0007037B" w:rsidRPr="00052531" w:rsidRDefault="0007037B" w:rsidP="00B11DB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If pupils were unable to access both homes and could not see part of their family for an extended </w:t>
            </w:r>
            <w:proofErr w:type="gramStart"/>
            <w:r w:rsidRPr="00052531">
              <w:rPr>
                <w:rFonts w:ascii="Arial" w:hAnsi="Arial" w:cs="Arial"/>
                <w:color w:val="000000" w:themeColor="text1"/>
              </w:rPr>
              <w:t>period of time</w:t>
            </w:r>
            <w:proofErr w:type="gramEnd"/>
            <w:r w:rsidRPr="00052531">
              <w:rPr>
                <w:rFonts w:ascii="Arial" w:hAnsi="Arial" w:cs="Arial"/>
                <w:color w:val="000000" w:themeColor="text1"/>
              </w:rPr>
              <w:t>, any additional anxieties caused by this are assessed.</w:t>
            </w:r>
          </w:p>
        </w:tc>
        <w:tc>
          <w:tcPr>
            <w:tcW w:w="325" w:type="pct"/>
            <w:vAlign w:val="center"/>
          </w:tcPr>
          <w:p w14:paraId="3CC1DF3F" w14:textId="1DA6C76B" w:rsidR="008D6B75" w:rsidRPr="00052531" w:rsidRDefault="00052531" w:rsidP="00B11DBA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Y</w:t>
            </w:r>
          </w:p>
        </w:tc>
        <w:tc>
          <w:tcPr>
            <w:tcW w:w="512" w:type="pct"/>
            <w:vAlign w:val="center"/>
          </w:tcPr>
          <w:p w14:paraId="749E3BAA" w14:textId="1AE52C48" w:rsidR="008D6B75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HT</w:t>
            </w:r>
          </w:p>
        </w:tc>
        <w:tc>
          <w:tcPr>
            <w:tcW w:w="418" w:type="pct"/>
            <w:vAlign w:val="center"/>
          </w:tcPr>
          <w:p w14:paraId="7563E968" w14:textId="77777777" w:rsidR="008D6B75" w:rsidRPr="00052531" w:rsidRDefault="008D6B75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39" w:type="pct"/>
            <w:vAlign w:val="center"/>
          </w:tcPr>
          <w:p w14:paraId="14FE3657" w14:textId="20F3225B" w:rsidR="008D6B75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</w:t>
            </w:r>
          </w:p>
        </w:tc>
      </w:tr>
      <w:tr w:rsidR="00052531" w:rsidRPr="00052531" w14:paraId="2E67D03B" w14:textId="77777777" w:rsidTr="00777C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6"/>
          <w:jc w:val="center"/>
        </w:trPr>
        <w:tc>
          <w:tcPr>
            <w:tcW w:w="601" w:type="pct"/>
            <w:vAlign w:val="center"/>
          </w:tcPr>
          <w:p w14:paraId="3CCA20FD" w14:textId="2244213B" w:rsidR="008D6B75" w:rsidRPr="00052531" w:rsidRDefault="008D6B75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Social development</w:t>
            </w:r>
          </w:p>
        </w:tc>
        <w:tc>
          <w:tcPr>
            <w:tcW w:w="279" w:type="pct"/>
            <w:vAlign w:val="center"/>
          </w:tcPr>
          <w:p w14:paraId="4B17C780" w14:textId="77777777" w:rsidR="008D6B75" w:rsidRPr="00052531" w:rsidRDefault="008D6B75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3189190A" w14:textId="77777777" w:rsidR="007D3AE7" w:rsidRPr="00052531" w:rsidRDefault="007D3AE7" w:rsidP="00B11DBA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5309B09D" w14:textId="77777777" w:rsidR="007D3AE7" w:rsidRPr="00052531" w:rsidRDefault="007D3AE7" w:rsidP="00B11DBA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05FA0105" w14:textId="77777777" w:rsidR="007D3AE7" w:rsidRPr="00052531" w:rsidRDefault="007D3AE7" w:rsidP="00B11DBA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31604B7A" w14:textId="35C948C8" w:rsidR="007D3AE7" w:rsidRPr="00052531" w:rsidRDefault="007D3AE7" w:rsidP="006A07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5" w:type="pct"/>
          </w:tcPr>
          <w:p w14:paraId="78EAF2A5" w14:textId="12929426" w:rsidR="008D6B75" w:rsidRPr="00052531" w:rsidRDefault="008D6B75" w:rsidP="00B11DB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Consideration is giving to pupils who were not able to interact with other children during the lockdown period and the impact this will have on their social development.</w:t>
            </w:r>
          </w:p>
          <w:p w14:paraId="563C4F53" w14:textId="7641426D" w:rsidR="008D6B75" w:rsidRPr="00052531" w:rsidRDefault="008D6B75" w:rsidP="00B11DB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If pupils were able to interact, the </w:t>
            </w:r>
            <w:r w:rsidR="0007037B" w:rsidRPr="00052531">
              <w:rPr>
                <w:rFonts w:ascii="Arial" w:hAnsi="Arial" w:cs="Arial"/>
                <w:color w:val="000000" w:themeColor="text1"/>
              </w:rPr>
              <w:t>school determines whe</w:t>
            </w:r>
            <w:r w:rsidRPr="00052531">
              <w:rPr>
                <w:rFonts w:ascii="Arial" w:hAnsi="Arial" w:cs="Arial"/>
                <w:color w:val="000000" w:themeColor="text1"/>
              </w:rPr>
              <w:t>ther the interaction was face-to-face or online</w:t>
            </w:r>
            <w:r w:rsidR="0007037B" w:rsidRPr="00052531">
              <w:rPr>
                <w:rFonts w:ascii="Arial" w:hAnsi="Arial" w:cs="Arial"/>
                <w:color w:val="000000" w:themeColor="text1"/>
              </w:rPr>
              <w:t xml:space="preserve"> and the impact this will have on their social development.</w:t>
            </w:r>
          </w:p>
        </w:tc>
        <w:tc>
          <w:tcPr>
            <w:tcW w:w="325" w:type="pct"/>
            <w:vAlign w:val="center"/>
          </w:tcPr>
          <w:p w14:paraId="62BC1258" w14:textId="0853A4F2" w:rsidR="008D6B75" w:rsidRPr="00052531" w:rsidRDefault="00052531" w:rsidP="00B11DBA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 xml:space="preserve">In Process </w:t>
            </w:r>
          </w:p>
        </w:tc>
        <w:tc>
          <w:tcPr>
            <w:tcW w:w="512" w:type="pct"/>
            <w:vAlign w:val="center"/>
          </w:tcPr>
          <w:p w14:paraId="6418A916" w14:textId="6A67DC8B" w:rsidR="008D6B75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HT</w:t>
            </w:r>
          </w:p>
        </w:tc>
        <w:tc>
          <w:tcPr>
            <w:tcW w:w="418" w:type="pct"/>
            <w:vAlign w:val="center"/>
          </w:tcPr>
          <w:p w14:paraId="211B9925" w14:textId="77777777" w:rsidR="008D6B75" w:rsidRPr="00052531" w:rsidRDefault="008D6B75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39" w:type="pct"/>
            <w:vAlign w:val="center"/>
          </w:tcPr>
          <w:p w14:paraId="3ACEE65A" w14:textId="2A79CFDB" w:rsidR="008D6B75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-</w:t>
            </w:r>
            <w:bookmarkStart w:id="1" w:name="_GoBack"/>
            <w:bookmarkEnd w:id="1"/>
          </w:p>
        </w:tc>
      </w:tr>
    </w:tbl>
    <w:p w14:paraId="3A4ADE05" w14:textId="68A83081" w:rsidR="00D47761" w:rsidRPr="00971E50" w:rsidRDefault="00D47761" w:rsidP="00B11DBA">
      <w:pPr>
        <w:rPr>
          <w:rFonts w:ascii="Arial" w:hAnsi="Arial" w:cs="Arial"/>
        </w:rPr>
      </w:pPr>
    </w:p>
    <w:sectPr w:rsidR="00D47761" w:rsidRPr="00971E50" w:rsidSect="007B3246">
      <w:footerReference w:type="default" r:id="rId8"/>
      <w:headerReference w:type="first" r:id="rId9"/>
      <w:footerReference w:type="first" r:id="rId10"/>
      <w:pgSz w:w="16838" w:h="11906" w:orient="landscape"/>
      <w:pgMar w:top="-709" w:right="1440" w:bottom="568" w:left="1440" w:header="0" w:footer="1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435CD" w14:textId="77777777" w:rsidR="00FC3373" w:rsidRDefault="00FC3373">
      <w:pPr>
        <w:spacing w:after="0" w:line="240" w:lineRule="auto"/>
      </w:pPr>
      <w:r>
        <w:separator/>
      </w:r>
    </w:p>
  </w:endnote>
  <w:endnote w:type="continuationSeparator" w:id="0">
    <w:p w14:paraId="5DF38226" w14:textId="77777777" w:rsidR="00FC3373" w:rsidRDefault="00FC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AFF13" w14:textId="745A1F87" w:rsidR="00EC4B0B" w:rsidRDefault="003578BF">
    <w:pPr>
      <w:pStyle w:val="Footer"/>
    </w:pPr>
    <w:r w:rsidRPr="00EC4B0B">
      <w:rPr>
        <w:rFonts w:ascii="Arial" w:hAnsi="Arial" w:cs="Arial"/>
        <w:sz w:val="20"/>
      </w:rPr>
      <w:t xml:space="preserve">Last updated: </w:t>
    </w:r>
    <w:r w:rsidR="00052531">
      <w:rPr>
        <w:rFonts w:ascii="Arial" w:hAnsi="Arial" w:cs="Arial"/>
        <w:sz w:val="20"/>
      </w:rPr>
      <w:t>6</w:t>
    </w:r>
    <w:r w:rsidR="00052531" w:rsidRPr="00052531">
      <w:rPr>
        <w:rFonts w:ascii="Arial" w:hAnsi="Arial" w:cs="Arial"/>
        <w:sz w:val="20"/>
        <w:vertAlign w:val="superscript"/>
      </w:rPr>
      <w:t>TH</w:t>
    </w:r>
    <w:r w:rsidR="00052531">
      <w:rPr>
        <w:rFonts w:ascii="Arial" w:hAnsi="Arial" w:cs="Arial"/>
        <w:sz w:val="20"/>
      </w:rPr>
      <w:t xml:space="preserve"> 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D6936" w14:textId="77777777" w:rsidR="00091F10" w:rsidRDefault="00091F10" w:rsidP="00EE4A72">
    <w:pPr>
      <w:pStyle w:val="Footer"/>
      <w:rPr>
        <w:rFonts w:ascii="Arial" w:hAnsi="Arial" w:cs="Arial"/>
        <w:sz w:val="20"/>
      </w:rPr>
    </w:pPr>
  </w:p>
  <w:p w14:paraId="5979F975" w14:textId="77777777" w:rsidR="00091F10" w:rsidRDefault="00091F10" w:rsidP="00EE4A72">
    <w:pPr>
      <w:pStyle w:val="Footer"/>
      <w:rPr>
        <w:rFonts w:ascii="Arial" w:hAnsi="Arial" w:cs="Arial"/>
        <w:sz w:val="20"/>
      </w:rPr>
    </w:pPr>
  </w:p>
  <w:p w14:paraId="3763EA3A" w14:textId="50D26135" w:rsidR="00EE4A72" w:rsidRPr="00EE4A72" w:rsidRDefault="00A818FF" w:rsidP="00EE4A72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Last updated:</w:t>
    </w:r>
    <w:r w:rsidR="004549D0">
      <w:rPr>
        <w:rFonts w:ascii="Arial" w:hAnsi="Arial" w:cs="Arial"/>
        <w:sz w:val="20"/>
      </w:rPr>
      <w:t xml:space="preserve"> </w:t>
    </w:r>
    <w:r w:rsidR="00052531">
      <w:rPr>
        <w:rFonts w:ascii="Arial" w:hAnsi="Arial" w:cs="Arial"/>
        <w:sz w:val="20"/>
      </w:rPr>
      <w:t>06/05/</w:t>
    </w:r>
    <w:r w:rsidR="001E4514">
      <w:rPr>
        <w:rFonts w:ascii="Arial" w:hAnsi="Arial" w:cs="Arial"/>
        <w:sz w:val="20"/>
      </w:rPr>
      <w:t>2020</w:t>
    </w:r>
  </w:p>
  <w:p w14:paraId="0F1D7C0E" w14:textId="77777777" w:rsidR="00EE4A72" w:rsidRDefault="00EE4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58996" w14:textId="77777777" w:rsidR="00FC3373" w:rsidRDefault="00FC3373">
      <w:pPr>
        <w:spacing w:after="0" w:line="240" w:lineRule="auto"/>
      </w:pPr>
      <w:r>
        <w:separator/>
      </w:r>
    </w:p>
  </w:footnote>
  <w:footnote w:type="continuationSeparator" w:id="0">
    <w:p w14:paraId="6644EE44" w14:textId="77777777" w:rsidR="00FC3373" w:rsidRDefault="00FC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3397F" w14:textId="02AB7629" w:rsidR="00EE4A72" w:rsidRDefault="004362E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F899E4" wp14:editId="54816E4D">
              <wp:simplePos x="0" y="0"/>
              <wp:positionH relativeFrom="page">
                <wp:posOffset>6211570</wp:posOffset>
              </wp:positionH>
              <wp:positionV relativeFrom="paragraph">
                <wp:posOffset>952500</wp:posOffset>
              </wp:positionV>
              <wp:extent cx="4480560" cy="2971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0560" cy="297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1215A0" w14:textId="18A6AA88" w:rsidR="004362E3" w:rsidRPr="004362E3" w:rsidRDefault="004362E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r w:rsidRPr="004362E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Created in collaboration with our SEND and safeguarding expert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AF899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9.1pt;margin-top:75pt;width:352.8pt;height:2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" filled="f" stroked="f">
              <v:textbox>
                <w:txbxContent>
                  <w:p w14:paraId="0F1215A0" w14:textId="18A6AA88" w:rsidR="004362E3" w:rsidRPr="004362E3" w:rsidRDefault="004362E3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</w:pPr>
                    <w:r w:rsidRPr="004362E3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Created in collaboration with our SEND and safeguarding expert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F1A"/>
    <w:multiLevelType w:val="hybridMultilevel"/>
    <w:tmpl w:val="196A4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C2431"/>
    <w:multiLevelType w:val="hybridMultilevel"/>
    <w:tmpl w:val="F9A60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0683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color w:val="auto"/>
        <w:u w:val="no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E4DB5"/>
    <w:multiLevelType w:val="hybridMultilevel"/>
    <w:tmpl w:val="55FAE638"/>
    <w:lvl w:ilvl="0" w:tplc="072C87E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1555D6"/>
    <w:multiLevelType w:val="hybridMultilevel"/>
    <w:tmpl w:val="5852A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D30EDA"/>
    <w:multiLevelType w:val="hybridMultilevel"/>
    <w:tmpl w:val="FE268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5F1D76"/>
    <w:multiLevelType w:val="multilevel"/>
    <w:tmpl w:val="F5F07B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219346C"/>
    <w:multiLevelType w:val="hybridMultilevel"/>
    <w:tmpl w:val="D33E9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55BE3"/>
    <w:multiLevelType w:val="hybridMultilevel"/>
    <w:tmpl w:val="0240B9E2"/>
    <w:lvl w:ilvl="0" w:tplc="072C87E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DB5D08"/>
    <w:multiLevelType w:val="hybridMultilevel"/>
    <w:tmpl w:val="E9CCC57C"/>
    <w:lvl w:ilvl="0" w:tplc="DD6E690E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F6545"/>
    <w:multiLevelType w:val="hybridMultilevel"/>
    <w:tmpl w:val="2F202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0683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color w:val="auto"/>
        <w:u w:val="no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8C22A1"/>
    <w:multiLevelType w:val="multilevel"/>
    <w:tmpl w:val="4F026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1424" w:hanging="431"/>
      </w:pPr>
      <w:rPr>
        <w:rFonts w:ascii="Symbol" w:hAnsi="Symbol" w:hint="default"/>
        <w:b w:val="0"/>
        <w:sz w:val="22"/>
      </w:rPr>
    </w:lvl>
    <w:lvl w:ilvl="2">
      <w:start w:val="1"/>
      <w:numFmt w:val="decimal"/>
      <w:pStyle w:val="TSB-Level2Numbers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EE413C"/>
    <w:multiLevelType w:val="multilevel"/>
    <w:tmpl w:val="A7BE8F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AC50A64"/>
    <w:multiLevelType w:val="hybridMultilevel"/>
    <w:tmpl w:val="84067A6E"/>
    <w:lvl w:ilvl="0" w:tplc="072C87E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2B57FC"/>
    <w:multiLevelType w:val="hybridMultilevel"/>
    <w:tmpl w:val="55AC1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12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zNjIzMbU0NDa2NDVV0lEKTi0uzszPAykwrgUAf0hT/CwAAAA="/>
  </w:docVars>
  <w:rsids>
    <w:rsidRoot w:val="00DB03FE"/>
    <w:rsid w:val="0001021F"/>
    <w:rsid w:val="000102A5"/>
    <w:rsid w:val="0002480D"/>
    <w:rsid w:val="00034BD0"/>
    <w:rsid w:val="00047A11"/>
    <w:rsid w:val="000513E4"/>
    <w:rsid w:val="00052531"/>
    <w:rsid w:val="0005295A"/>
    <w:rsid w:val="00055919"/>
    <w:rsid w:val="00057C93"/>
    <w:rsid w:val="000634A1"/>
    <w:rsid w:val="00065472"/>
    <w:rsid w:val="0007037B"/>
    <w:rsid w:val="0007281B"/>
    <w:rsid w:val="00082655"/>
    <w:rsid w:val="0008357A"/>
    <w:rsid w:val="00091F10"/>
    <w:rsid w:val="000A05E1"/>
    <w:rsid w:val="000A2E33"/>
    <w:rsid w:val="000A317F"/>
    <w:rsid w:val="000A3370"/>
    <w:rsid w:val="000B5911"/>
    <w:rsid w:val="000C6EC1"/>
    <w:rsid w:val="000E30F9"/>
    <w:rsid w:val="000E5963"/>
    <w:rsid w:val="000E7803"/>
    <w:rsid w:val="000E7A6C"/>
    <w:rsid w:val="000F69FB"/>
    <w:rsid w:val="000F6E58"/>
    <w:rsid w:val="00116A8C"/>
    <w:rsid w:val="0012079A"/>
    <w:rsid w:val="00123DBB"/>
    <w:rsid w:val="0013157B"/>
    <w:rsid w:val="001345CD"/>
    <w:rsid w:val="00144BE5"/>
    <w:rsid w:val="00147688"/>
    <w:rsid w:val="00147916"/>
    <w:rsid w:val="001530E6"/>
    <w:rsid w:val="0015764B"/>
    <w:rsid w:val="00162AC9"/>
    <w:rsid w:val="00165A03"/>
    <w:rsid w:val="00165B13"/>
    <w:rsid w:val="00167476"/>
    <w:rsid w:val="00172989"/>
    <w:rsid w:val="001746AC"/>
    <w:rsid w:val="00176E0D"/>
    <w:rsid w:val="00177FA2"/>
    <w:rsid w:val="001913B7"/>
    <w:rsid w:val="001913C0"/>
    <w:rsid w:val="001A0E7D"/>
    <w:rsid w:val="001A5D4C"/>
    <w:rsid w:val="001B2279"/>
    <w:rsid w:val="001B7727"/>
    <w:rsid w:val="001C24C6"/>
    <w:rsid w:val="001C3A42"/>
    <w:rsid w:val="001C6B50"/>
    <w:rsid w:val="001C7368"/>
    <w:rsid w:val="001D08FF"/>
    <w:rsid w:val="001D51F6"/>
    <w:rsid w:val="001E4514"/>
    <w:rsid w:val="001F0193"/>
    <w:rsid w:val="0020305A"/>
    <w:rsid w:val="00210593"/>
    <w:rsid w:val="002215B1"/>
    <w:rsid w:val="00224BEE"/>
    <w:rsid w:val="00243316"/>
    <w:rsid w:val="00250153"/>
    <w:rsid w:val="002565C0"/>
    <w:rsid w:val="0025667D"/>
    <w:rsid w:val="002602A1"/>
    <w:rsid w:val="00263003"/>
    <w:rsid w:val="00264EDA"/>
    <w:rsid w:val="002655C9"/>
    <w:rsid w:val="002745D7"/>
    <w:rsid w:val="00280858"/>
    <w:rsid w:val="00281381"/>
    <w:rsid w:val="002932D8"/>
    <w:rsid w:val="00296D12"/>
    <w:rsid w:val="002A2983"/>
    <w:rsid w:val="002A3276"/>
    <w:rsid w:val="002A3A91"/>
    <w:rsid w:val="002B0429"/>
    <w:rsid w:val="002B1D41"/>
    <w:rsid w:val="002B32C7"/>
    <w:rsid w:val="002B53F1"/>
    <w:rsid w:val="002C02C3"/>
    <w:rsid w:val="002C2BDF"/>
    <w:rsid w:val="002C4976"/>
    <w:rsid w:val="002E3041"/>
    <w:rsid w:val="002E6AB7"/>
    <w:rsid w:val="002F7153"/>
    <w:rsid w:val="003050EC"/>
    <w:rsid w:val="00312013"/>
    <w:rsid w:val="003120AA"/>
    <w:rsid w:val="00314A44"/>
    <w:rsid w:val="00315A4B"/>
    <w:rsid w:val="00323473"/>
    <w:rsid w:val="00326BE6"/>
    <w:rsid w:val="0033695E"/>
    <w:rsid w:val="00341EBC"/>
    <w:rsid w:val="00342015"/>
    <w:rsid w:val="003578BF"/>
    <w:rsid w:val="00362D66"/>
    <w:rsid w:val="003655AE"/>
    <w:rsid w:val="00370464"/>
    <w:rsid w:val="00396974"/>
    <w:rsid w:val="003A1D22"/>
    <w:rsid w:val="003A5BC5"/>
    <w:rsid w:val="003C4E74"/>
    <w:rsid w:val="003C7A18"/>
    <w:rsid w:val="003E0A74"/>
    <w:rsid w:val="003E1B08"/>
    <w:rsid w:val="003E4F93"/>
    <w:rsid w:val="003E5702"/>
    <w:rsid w:val="003E6933"/>
    <w:rsid w:val="00404C6A"/>
    <w:rsid w:val="004068C5"/>
    <w:rsid w:val="00410A57"/>
    <w:rsid w:val="00415BA3"/>
    <w:rsid w:val="00416256"/>
    <w:rsid w:val="00421B05"/>
    <w:rsid w:val="004220BC"/>
    <w:rsid w:val="00430A07"/>
    <w:rsid w:val="00431F0C"/>
    <w:rsid w:val="00432A51"/>
    <w:rsid w:val="004334ED"/>
    <w:rsid w:val="004337CF"/>
    <w:rsid w:val="004362E3"/>
    <w:rsid w:val="00437FD8"/>
    <w:rsid w:val="00441053"/>
    <w:rsid w:val="004425FC"/>
    <w:rsid w:val="00442D2A"/>
    <w:rsid w:val="004435F2"/>
    <w:rsid w:val="0044527E"/>
    <w:rsid w:val="004549D0"/>
    <w:rsid w:val="004654A9"/>
    <w:rsid w:val="004657D4"/>
    <w:rsid w:val="00473679"/>
    <w:rsid w:val="00477C07"/>
    <w:rsid w:val="00480B0F"/>
    <w:rsid w:val="00481D0A"/>
    <w:rsid w:val="004821A0"/>
    <w:rsid w:val="004822D4"/>
    <w:rsid w:val="0049161C"/>
    <w:rsid w:val="00497738"/>
    <w:rsid w:val="004A5CA1"/>
    <w:rsid w:val="004B0CFE"/>
    <w:rsid w:val="004B4895"/>
    <w:rsid w:val="004C4A3E"/>
    <w:rsid w:val="004D490F"/>
    <w:rsid w:val="004D693A"/>
    <w:rsid w:val="004E0634"/>
    <w:rsid w:val="004E14D6"/>
    <w:rsid w:val="004E1806"/>
    <w:rsid w:val="004E5BC9"/>
    <w:rsid w:val="004E6D9E"/>
    <w:rsid w:val="004E708D"/>
    <w:rsid w:val="005171A8"/>
    <w:rsid w:val="00517E94"/>
    <w:rsid w:val="00530C3D"/>
    <w:rsid w:val="005360D5"/>
    <w:rsid w:val="005443EB"/>
    <w:rsid w:val="005477AD"/>
    <w:rsid w:val="00554B59"/>
    <w:rsid w:val="00554E11"/>
    <w:rsid w:val="005564D9"/>
    <w:rsid w:val="00591817"/>
    <w:rsid w:val="0059265E"/>
    <w:rsid w:val="005974E0"/>
    <w:rsid w:val="005A0367"/>
    <w:rsid w:val="005B31CF"/>
    <w:rsid w:val="005C347D"/>
    <w:rsid w:val="005C7463"/>
    <w:rsid w:val="005D1FEB"/>
    <w:rsid w:val="005D4E8F"/>
    <w:rsid w:val="005E514F"/>
    <w:rsid w:val="006052A0"/>
    <w:rsid w:val="006074D3"/>
    <w:rsid w:val="00610856"/>
    <w:rsid w:val="0062425D"/>
    <w:rsid w:val="00625341"/>
    <w:rsid w:val="00627EDF"/>
    <w:rsid w:val="00636257"/>
    <w:rsid w:val="0063691E"/>
    <w:rsid w:val="00636A03"/>
    <w:rsid w:val="00646E93"/>
    <w:rsid w:val="0065352C"/>
    <w:rsid w:val="00661155"/>
    <w:rsid w:val="00662E95"/>
    <w:rsid w:val="0066446A"/>
    <w:rsid w:val="00673A33"/>
    <w:rsid w:val="00687221"/>
    <w:rsid w:val="0069333A"/>
    <w:rsid w:val="00695072"/>
    <w:rsid w:val="006A0724"/>
    <w:rsid w:val="006A14ED"/>
    <w:rsid w:val="006A4B7A"/>
    <w:rsid w:val="006B5503"/>
    <w:rsid w:val="006B6A19"/>
    <w:rsid w:val="006C210A"/>
    <w:rsid w:val="006C517D"/>
    <w:rsid w:val="006C6A6D"/>
    <w:rsid w:val="006D2835"/>
    <w:rsid w:val="006E0C57"/>
    <w:rsid w:val="006E5300"/>
    <w:rsid w:val="006E7C0D"/>
    <w:rsid w:val="006F72FE"/>
    <w:rsid w:val="00721F30"/>
    <w:rsid w:val="00723A6F"/>
    <w:rsid w:val="00724B94"/>
    <w:rsid w:val="00730E4A"/>
    <w:rsid w:val="007359EC"/>
    <w:rsid w:val="00745597"/>
    <w:rsid w:val="00746403"/>
    <w:rsid w:val="00747810"/>
    <w:rsid w:val="00750D01"/>
    <w:rsid w:val="00751875"/>
    <w:rsid w:val="0076488D"/>
    <w:rsid w:val="00767D14"/>
    <w:rsid w:val="00773FB3"/>
    <w:rsid w:val="00774724"/>
    <w:rsid w:val="00777C48"/>
    <w:rsid w:val="00786D2F"/>
    <w:rsid w:val="007A2A5B"/>
    <w:rsid w:val="007B3246"/>
    <w:rsid w:val="007B4A99"/>
    <w:rsid w:val="007C6CDC"/>
    <w:rsid w:val="007D1473"/>
    <w:rsid w:val="007D3AE7"/>
    <w:rsid w:val="007D7786"/>
    <w:rsid w:val="007E08EC"/>
    <w:rsid w:val="007E61A2"/>
    <w:rsid w:val="007F2328"/>
    <w:rsid w:val="007F3FF1"/>
    <w:rsid w:val="007F4272"/>
    <w:rsid w:val="007F76CF"/>
    <w:rsid w:val="00800065"/>
    <w:rsid w:val="0080051F"/>
    <w:rsid w:val="00803708"/>
    <w:rsid w:val="008072C8"/>
    <w:rsid w:val="00814103"/>
    <w:rsid w:val="00814DBD"/>
    <w:rsid w:val="008153CC"/>
    <w:rsid w:val="0081758B"/>
    <w:rsid w:val="0082625A"/>
    <w:rsid w:val="00832065"/>
    <w:rsid w:val="00836D31"/>
    <w:rsid w:val="00844842"/>
    <w:rsid w:val="00850BA4"/>
    <w:rsid w:val="00853A1A"/>
    <w:rsid w:val="0086076D"/>
    <w:rsid w:val="0086077E"/>
    <w:rsid w:val="0086321A"/>
    <w:rsid w:val="008632DD"/>
    <w:rsid w:val="00864FBD"/>
    <w:rsid w:val="008816AC"/>
    <w:rsid w:val="00891E38"/>
    <w:rsid w:val="00895237"/>
    <w:rsid w:val="008A676D"/>
    <w:rsid w:val="008B292C"/>
    <w:rsid w:val="008B684F"/>
    <w:rsid w:val="008B7F66"/>
    <w:rsid w:val="008C2978"/>
    <w:rsid w:val="008C5289"/>
    <w:rsid w:val="008C625D"/>
    <w:rsid w:val="008D0567"/>
    <w:rsid w:val="008D3A16"/>
    <w:rsid w:val="008D5DC4"/>
    <w:rsid w:val="008D6B75"/>
    <w:rsid w:val="008D7AB0"/>
    <w:rsid w:val="008E2034"/>
    <w:rsid w:val="008E4125"/>
    <w:rsid w:val="008E423A"/>
    <w:rsid w:val="008E5F65"/>
    <w:rsid w:val="008E6F6A"/>
    <w:rsid w:val="008F0291"/>
    <w:rsid w:val="008F04CA"/>
    <w:rsid w:val="008F2295"/>
    <w:rsid w:val="009151BD"/>
    <w:rsid w:val="00916148"/>
    <w:rsid w:val="00927A05"/>
    <w:rsid w:val="00933601"/>
    <w:rsid w:val="00935914"/>
    <w:rsid w:val="00935F9D"/>
    <w:rsid w:val="009441E3"/>
    <w:rsid w:val="00950DAB"/>
    <w:rsid w:val="0095476B"/>
    <w:rsid w:val="00956618"/>
    <w:rsid w:val="0095743B"/>
    <w:rsid w:val="0096429D"/>
    <w:rsid w:val="009700B7"/>
    <w:rsid w:val="0097087D"/>
    <w:rsid w:val="00970904"/>
    <w:rsid w:val="009710E7"/>
    <w:rsid w:val="0097194A"/>
    <w:rsid w:val="00971E50"/>
    <w:rsid w:val="00985AC7"/>
    <w:rsid w:val="00991646"/>
    <w:rsid w:val="00994775"/>
    <w:rsid w:val="009A1108"/>
    <w:rsid w:val="009A433A"/>
    <w:rsid w:val="009A450E"/>
    <w:rsid w:val="009A60A7"/>
    <w:rsid w:val="009A6C2F"/>
    <w:rsid w:val="009B32B3"/>
    <w:rsid w:val="009B65BF"/>
    <w:rsid w:val="009C3A63"/>
    <w:rsid w:val="009D2C9B"/>
    <w:rsid w:val="009D6367"/>
    <w:rsid w:val="009E5342"/>
    <w:rsid w:val="009F0F27"/>
    <w:rsid w:val="009F2C56"/>
    <w:rsid w:val="00A01509"/>
    <w:rsid w:val="00A041B0"/>
    <w:rsid w:val="00A05CFF"/>
    <w:rsid w:val="00A05F1C"/>
    <w:rsid w:val="00A13B15"/>
    <w:rsid w:val="00A17D9A"/>
    <w:rsid w:val="00A2170A"/>
    <w:rsid w:val="00A3070D"/>
    <w:rsid w:val="00A3412F"/>
    <w:rsid w:val="00A35222"/>
    <w:rsid w:val="00A4295C"/>
    <w:rsid w:val="00A50503"/>
    <w:rsid w:val="00A54D59"/>
    <w:rsid w:val="00A57218"/>
    <w:rsid w:val="00A73652"/>
    <w:rsid w:val="00A75512"/>
    <w:rsid w:val="00A818FF"/>
    <w:rsid w:val="00A85867"/>
    <w:rsid w:val="00A85F91"/>
    <w:rsid w:val="00A87F3C"/>
    <w:rsid w:val="00A93F32"/>
    <w:rsid w:val="00AA7BA9"/>
    <w:rsid w:val="00AB3317"/>
    <w:rsid w:val="00AC1CF3"/>
    <w:rsid w:val="00AC2F87"/>
    <w:rsid w:val="00AC467C"/>
    <w:rsid w:val="00AC5ED0"/>
    <w:rsid w:val="00AD6423"/>
    <w:rsid w:val="00AD7338"/>
    <w:rsid w:val="00AF1F64"/>
    <w:rsid w:val="00B01CD8"/>
    <w:rsid w:val="00B04638"/>
    <w:rsid w:val="00B11DBA"/>
    <w:rsid w:val="00B13F6E"/>
    <w:rsid w:val="00B26852"/>
    <w:rsid w:val="00B4574E"/>
    <w:rsid w:val="00B510C1"/>
    <w:rsid w:val="00B56314"/>
    <w:rsid w:val="00B6045F"/>
    <w:rsid w:val="00B6216A"/>
    <w:rsid w:val="00B63C94"/>
    <w:rsid w:val="00B75439"/>
    <w:rsid w:val="00B818BB"/>
    <w:rsid w:val="00B971D8"/>
    <w:rsid w:val="00BA1700"/>
    <w:rsid w:val="00BA7D41"/>
    <w:rsid w:val="00BB2462"/>
    <w:rsid w:val="00BB359E"/>
    <w:rsid w:val="00BB777E"/>
    <w:rsid w:val="00BC776D"/>
    <w:rsid w:val="00BD170E"/>
    <w:rsid w:val="00BE1B40"/>
    <w:rsid w:val="00BE5E55"/>
    <w:rsid w:val="00BE6F40"/>
    <w:rsid w:val="00BF3E6F"/>
    <w:rsid w:val="00BF7423"/>
    <w:rsid w:val="00C13C8C"/>
    <w:rsid w:val="00C17B56"/>
    <w:rsid w:val="00C224B1"/>
    <w:rsid w:val="00C26FC4"/>
    <w:rsid w:val="00C331B0"/>
    <w:rsid w:val="00C359FC"/>
    <w:rsid w:val="00C500E5"/>
    <w:rsid w:val="00C51C82"/>
    <w:rsid w:val="00C67451"/>
    <w:rsid w:val="00C741A8"/>
    <w:rsid w:val="00C75822"/>
    <w:rsid w:val="00C80954"/>
    <w:rsid w:val="00C84CE8"/>
    <w:rsid w:val="00C87AAB"/>
    <w:rsid w:val="00C97EF9"/>
    <w:rsid w:val="00CA53EA"/>
    <w:rsid w:val="00CB453F"/>
    <w:rsid w:val="00CB51A6"/>
    <w:rsid w:val="00CB6207"/>
    <w:rsid w:val="00CC0229"/>
    <w:rsid w:val="00CC144A"/>
    <w:rsid w:val="00CD1880"/>
    <w:rsid w:val="00CE391F"/>
    <w:rsid w:val="00CE56E2"/>
    <w:rsid w:val="00CE6F83"/>
    <w:rsid w:val="00CF005F"/>
    <w:rsid w:val="00D0517C"/>
    <w:rsid w:val="00D1125F"/>
    <w:rsid w:val="00D127CB"/>
    <w:rsid w:val="00D14BA0"/>
    <w:rsid w:val="00D161DA"/>
    <w:rsid w:val="00D26869"/>
    <w:rsid w:val="00D328BB"/>
    <w:rsid w:val="00D45455"/>
    <w:rsid w:val="00D47761"/>
    <w:rsid w:val="00D47FE1"/>
    <w:rsid w:val="00D54602"/>
    <w:rsid w:val="00D60901"/>
    <w:rsid w:val="00D62B66"/>
    <w:rsid w:val="00D822AD"/>
    <w:rsid w:val="00D83116"/>
    <w:rsid w:val="00D8454F"/>
    <w:rsid w:val="00D86F63"/>
    <w:rsid w:val="00D91BE4"/>
    <w:rsid w:val="00DA12F7"/>
    <w:rsid w:val="00DB03FE"/>
    <w:rsid w:val="00DB3119"/>
    <w:rsid w:val="00DD4E2B"/>
    <w:rsid w:val="00DF78DA"/>
    <w:rsid w:val="00E0057A"/>
    <w:rsid w:val="00E026D6"/>
    <w:rsid w:val="00E07204"/>
    <w:rsid w:val="00E11FD2"/>
    <w:rsid w:val="00E322BD"/>
    <w:rsid w:val="00E37D6F"/>
    <w:rsid w:val="00E56D6A"/>
    <w:rsid w:val="00E60658"/>
    <w:rsid w:val="00E71D4C"/>
    <w:rsid w:val="00E75FCF"/>
    <w:rsid w:val="00E807F1"/>
    <w:rsid w:val="00E85E6E"/>
    <w:rsid w:val="00E9003A"/>
    <w:rsid w:val="00E913EE"/>
    <w:rsid w:val="00E9308B"/>
    <w:rsid w:val="00E930DF"/>
    <w:rsid w:val="00E960F3"/>
    <w:rsid w:val="00E96221"/>
    <w:rsid w:val="00EA3739"/>
    <w:rsid w:val="00EA5A71"/>
    <w:rsid w:val="00EB44E1"/>
    <w:rsid w:val="00EB71E2"/>
    <w:rsid w:val="00EC4B0B"/>
    <w:rsid w:val="00EC61C6"/>
    <w:rsid w:val="00ED4B78"/>
    <w:rsid w:val="00EE3821"/>
    <w:rsid w:val="00EE4A72"/>
    <w:rsid w:val="00EF338D"/>
    <w:rsid w:val="00EF4E10"/>
    <w:rsid w:val="00F016F6"/>
    <w:rsid w:val="00F038A7"/>
    <w:rsid w:val="00F07941"/>
    <w:rsid w:val="00F11F11"/>
    <w:rsid w:val="00F13AB4"/>
    <w:rsid w:val="00F13FCC"/>
    <w:rsid w:val="00F15A7F"/>
    <w:rsid w:val="00F16F7E"/>
    <w:rsid w:val="00F23B63"/>
    <w:rsid w:val="00F309CD"/>
    <w:rsid w:val="00F33589"/>
    <w:rsid w:val="00F35544"/>
    <w:rsid w:val="00F44590"/>
    <w:rsid w:val="00F4486E"/>
    <w:rsid w:val="00F55060"/>
    <w:rsid w:val="00F5554B"/>
    <w:rsid w:val="00F56940"/>
    <w:rsid w:val="00F60D29"/>
    <w:rsid w:val="00F65528"/>
    <w:rsid w:val="00F6755F"/>
    <w:rsid w:val="00F704C8"/>
    <w:rsid w:val="00F71E3A"/>
    <w:rsid w:val="00F7500F"/>
    <w:rsid w:val="00F75C5D"/>
    <w:rsid w:val="00F8705B"/>
    <w:rsid w:val="00F965D0"/>
    <w:rsid w:val="00FA1275"/>
    <w:rsid w:val="00FB15B8"/>
    <w:rsid w:val="00FB7203"/>
    <w:rsid w:val="00FC3373"/>
    <w:rsid w:val="00FC4DEC"/>
    <w:rsid w:val="00FE17A4"/>
    <w:rsid w:val="00FE42DE"/>
    <w:rsid w:val="00FE4878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7ACBB56C"/>
  <w15:docId w15:val="{A3D6265A-0856-449F-81F6-777F249E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03FE"/>
  </w:style>
  <w:style w:type="paragraph" w:styleId="Heading1">
    <w:name w:val="heading 1"/>
    <w:aliases w:val="TSB Headings"/>
    <w:basedOn w:val="ListParagraph"/>
    <w:next w:val="Normal"/>
    <w:link w:val="Heading1Char"/>
    <w:autoRedefine/>
    <w:uiPriority w:val="9"/>
    <w:qFormat/>
    <w:rsid w:val="00210593"/>
    <w:pPr>
      <w:numPr>
        <w:numId w:val="3"/>
      </w:numPr>
      <w:spacing w:after="0" w:line="240" w:lineRule="auto"/>
      <w:jc w:val="both"/>
      <w:outlineLvl w:val="0"/>
    </w:pPr>
    <w:rPr>
      <w:rFonts w:asciiTheme="majorHAnsi" w:hAnsiTheme="majorHAnsi" w:cstheme="majorHAns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B03FE"/>
    <w:pPr>
      <w:ind w:left="720"/>
      <w:contextualSpacing/>
    </w:pPr>
  </w:style>
  <w:style w:type="table" w:styleId="LightGrid">
    <w:name w:val="Light Grid"/>
    <w:basedOn w:val="TableNormal"/>
    <w:uiPriority w:val="62"/>
    <w:rsid w:val="00DB03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B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FE"/>
  </w:style>
  <w:style w:type="character" w:styleId="CommentReference">
    <w:name w:val="annotation reference"/>
    <w:basedOn w:val="DefaultParagraphFont"/>
    <w:uiPriority w:val="99"/>
    <w:semiHidden/>
    <w:unhideWhenUsed/>
    <w:rsid w:val="00264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24"/>
  </w:style>
  <w:style w:type="table" w:customStyle="1" w:styleId="TableGrid1">
    <w:name w:val="Table Grid1"/>
    <w:basedOn w:val="TableNormal"/>
    <w:next w:val="TableGrid"/>
    <w:uiPriority w:val="39"/>
    <w:rsid w:val="006C6A6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24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2462"/>
    <w:rPr>
      <w:color w:val="0000FF" w:themeColor="hyperlink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210593"/>
    <w:rPr>
      <w:rFonts w:asciiTheme="majorHAnsi" w:hAnsiTheme="majorHAnsi" w:cstheme="majorHAnsi"/>
      <w:b/>
      <w:sz w:val="28"/>
      <w:szCs w:val="32"/>
    </w:rPr>
  </w:style>
  <w:style w:type="paragraph" w:customStyle="1" w:styleId="TSB-Level1Numbers">
    <w:name w:val="TSB - Level 1 Numbers"/>
    <w:basedOn w:val="Heading1"/>
    <w:link w:val="TSB-Level1NumbersChar"/>
    <w:qFormat/>
    <w:rsid w:val="00D47761"/>
    <w:pPr>
      <w:numPr>
        <w:numId w:val="0"/>
      </w:numPr>
      <w:contextualSpacing w:val="0"/>
    </w:pPr>
    <w:rPr>
      <w:rFonts w:cstheme="minorHAnsi"/>
      <w:b w:val="0"/>
      <w:sz w:val="22"/>
    </w:rPr>
  </w:style>
  <w:style w:type="paragraph" w:customStyle="1" w:styleId="TSB-Level2Numbers">
    <w:name w:val="TSB - Level 2 Numbers"/>
    <w:basedOn w:val="TSB-Level1Numbers"/>
    <w:autoRedefine/>
    <w:qFormat/>
    <w:rsid w:val="00D47761"/>
    <w:pPr>
      <w:numPr>
        <w:ilvl w:val="2"/>
        <w:numId w:val="2"/>
      </w:numPr>
      <w:tabs>
        <w:tab w:val="num" w:pos="360"/>
      </w:tabs>
    </w:pPr>
  </w:style>
  <w:style w:type="character" w:customStyle="1" w:styleId="TSB-Level1NumbersChar">
    <w:name w:val="TSB - Level 1 Numbers Char"/>
    <w:basedOn w:val="DefaultParagraphFont"/>
    <w:link w:val="TSB-Level1Numbers"/>
    <w:rsid w:val="00D47761"/>
    <w:rPr>
      <w:rFonts w:asciiTheme="majorHAnsi" w:hAnsiTheme="majorHAnsi" w:cstheme="minorHAns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91BE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E780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E78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98395-AF8B-460B-8CC9-71114DF9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Andrew</dc:creator>
  <cp:lastModifiedBy>Zahina Faruque</cp:lastModifiedBy>
  <cp:revision>2</cp:revision>
  <cp:lastPrinted>2017-11-13T10:02:00Z</cp:lastPrinted>
  <dcterms:created xsi:type="dcterms:W3CDTF">2020-05-06T12:31:00Z</dcterms:created>
  <dcterms:modified xsi:type="dcterms:W3CDTF">2020-05-06T12:31:00Z</dcterms:modified>
</cp:coreProperties>
</file>